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b/>
          <w:bCs/>
          <w:sz w:val="44"/>
          <w:szCs w:val="44"/>
          <w:lang w:val="en-US" w:eastAsia="zh-CN"/>
        </w:rPr>
      </w:pPr>
      <w:r>
        <w:rPr>
          <w:rFonts w:hint="eastAsia"/>
          <w:b/>
          <w:bCs/>
          <w:sz w:val="44"/>
          <w:szCs w:val="44"/>
          <w:lang w:val="en-US" w:eastAsia="zh-CN"/>
        </w:rPr>
        <w:t>衡南县2021年度失业保险专项资金</w:t>
      </w:r>
    </w:p>
    <w:p>
      <w:pPr>
        <w:jc w:val="center"/>
        <w:rPr>
          <w:rFonts w:hint="default" w:eastAsiaTheme="minorEastAsia"/>
          <w:b/>
          <w:bCs/>
          <w:sz w:val="44"/>
          <w:szCs w:val="44"/>
          <w:lang w:val="en-US" w:eastAsia="zh-CN"/>
        </w:rPr>
      </w:pPr>
      <w:r>
        <w:rPr>
          <w:rFonts w:hint="eastAsia"/>
          <w:b/>
          <w:bCs/>
          <w:sz w:val="44"/>
          <w:szCs w:val="44"/>
          <w:lang w:val="en-US" w:eastAsia="zh-CN"/>
        </w:rPr>
        <w:t>绩效自评报告</w:t>
      </w:r>
    </w:p>
    <w:p>
      <w:pPr>
        <w:rPr>
          <w:rFonts w:hint="eastAsia"/>
        </w:rPr>
      </w:pPr>
    </w:p>
    <w:p>
      <w:pPr>
        <w:ind w:firstLine="640" w:firstLineChars="200"/>
        <w:rPr>
          <w:rFonts w:hint="default" w:ascii="仿宋" w:hAnsi="仿宋" w:eastAsia="仿宋" w:cs="仿宋"/>
          <w:sz w:val="32"/>
          <w:szCs w:val="32"/>
          <w:lang w:val="en-US" w:eastAsia="zh-CN"/>
        </w:rPr>
      </w:pPr>
      <w:r>
        <w:rPr>
          <w:rFonts w:hint="eastAsia" w:ascii="仿宋" w:hAnsi="仿宋" w:eastAsia="仿宋" w:cs="仿宋"/>
          <w:sz w:val="32"/>
          <w:szCs w:val="32"/>
          <w:lang w:val="en-US" w:eastAsia="zh-CN"/>
        </w:rPr>
        <w:t>为切实做好2021年度专项资金绩效自评工作，</w:t>
      </w:r>
      <w:r>
        <w:rPr>
          <w:rFonts w:hint="eastAsia" w:ascii="仿宋" w:hAnsi="仿宋" w:eastAsia="仿宋" w:cs="仿宋"/>
          <w:sz w:val="32"/>
          <w:szCs w:val="32"/>
        </w:rPr>
        <w:t>我县失业保险工作紧紧围绕县委、县政府和谐抓经济、稳定促发放目标，以促进就业、保障失业人员基本生活为出发点开展一系列工作，把失业保险基金管理工作作为各项工作的重中之中，竭力做好失业保险内部管理、监督、机制完善工作</w:t>
      </w:r>
      <w:r>
        <w:rPr>
          <w:rFonts w:hint="eastAsia" w:ascii="仿宋" w:hAnsi="仿宋" w:eastAsia="仿宋" w:cs="仿宋"/>
          <w:sz w:val="32"/>
          <w:szCs w:val="32"/>
          <w:lang w:eastAsia="zh-CN"/>
        </w:rPr>
        <w:t>，</w:t>
      </w:r>
      <w:r>
        <w:rPr>
          <w:rFonts w:hint="eastAsia" w:ascii="仿宋" w:hAnsi="仿宋" w:eastAsia="仿宋" w:cs="仿宋"/>
          <w:sz w:val="32"/>
          <w:szCs w:val="32"/>
          <w:lang w:val="en-US" w:eastAsia="zh-CN"/>
        </w:rPr>
        <w:t>现将我县2021年度失业保险专项资金绩效自评结果汇报如下：</w:t>
      </w:r>
    </w:p>
    <w:p>
      <w:pPr>
        <w:ind w:firstLine="643" w:firstLineChars="200"/>
        <w:rPr>
          <w:rFonts w:hint="eastAsia" w:ascii="仿宋" w:hAnsi="仿宋" w:eastAsia="仿宋" w:cs="仿宋"/>
          <w:b/>
          <w:bCs/>
          <w:sz w:val="32"/>
          <w:szCs w:val="32"/>
        </w:rPr>
      </w:pPr>
      <w:r>
        <w:rPr>
          <w:rFonts w:hint="eastAsia" w:ascii="仿宋" w:hAnsi="仿宋" w:eastAsia="仿宋" w:cs="仿宋"/>
          <w:b/>
          <w:bCs/>
          <w:sz w:val="32"/>
          <w:szCs w:val="32"/>
        </w:rPr>
        <w:t>一、经办机构基本情况</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失业保险股属于就业服务中心的一个股室，共有6人，分管1人，参保登记2人，待遇发放2人，基金会计1人。</w:t>
      </w:r>
    </w:p>
    <w:p>
      <w:pPr>
        <w:ind w:firstLine="643" w:firstLineChars="200"/>
        <w:rPr>
          <w:rFonts w:hint="default" w:ascii="仿宋" w:hAnsi="仿宋" w:eastAsia="仿宋" w:cs="仿宋"/>
          <w:b/>
          <w:bCs/>
          <w:sz w:val="32"/>
          <w:szCs w:val="32"/>
          <w:lang w:val="en-US" w:eastAsia="zh-CN"/>
        </w:rPr>
      </w:pPr>
      <w:r>
        <w:rPr>
          <w:rFonts w:hint="eastAsia" w:ascii="仿宋" w:hAnsi="仿宋" w:eastAsia="仿宋" w:cs="仿宋"/>
          <w:b/>
          <w:bCs/>
          <w:sz w:val="32"/>
          <w:szCs w:val="32"/>
          <w:lang w:val="en-US" w:eastAsia="zh-CN"/>
        </w:rPr>
        <w:t>二</w:t>
      </w:r>
      <w:r>
        <w:rPr>
          <w:rFonts w:hint="eastAsia" w:ascii="仿宋" w:hAnsi="仿宋" w:eastAsia="仿宋" w:cs="仿宋"/>
          <w:b/>
          <w:bCs/>
          <w:sz w:val="32"/>
          <w:szCs w:val="32"/>
        </w:rPr>
        <w:t>、</w:t>
      </w:r>
      <w:r>
        <w:rPr>
          <w:rFonts w:hint="eastAsia" w:ascii="仿宋" w:hAnsi="仿宋" w:eastAsia="仿宋" w:cs="仿宋"/>
          <w:b/>
          <w:bCs/>
          <w:sz w:val="32"/>
          <w:szCs w:val="32"/>
          <w:lang w:val="en-US" w:eastAsia="zh-CN"/>
        </w:rPr>
        <w:t>失业保险基金收支预算情况</w:t>
      </w:r>
    </w:p>
    <w:p>
      <w:pPr>
        <w:ind w:firstLine="640" w:firstLineChars="200"/>
        <w:rPr>
          <w:rFonts w:hint="default" w:ascii="仿宋" w:hAnsi="仿宋" w:eastAsia="仿宋" w:cs="仿宋"/>
          <w:sz w:val="32"/>
          <w:szCs w:val="32"/>
          <w:lang w:val="en-US" w:eastAsia="zh-CN"/>
        </w:rPr>
      </w:pPr>
      <w:r>
        <w:rPr>
          <w:rFonts w:hint="eastAsia" w:ascii="仿宋" w:hAnsi="仿宋" w:eastAsia="仿宋" w:cs="仿宋"/>
          <w:sz w:val="32"/>
          <w:szCs w:val="32"/>
          <w:lang w:eastAsia="zh-CN"/>
        </w:rPr>
        <w:t>（</w:t>
      </w:r>
      <w:r>
        <w:rPr>
          <w:rFonts w:hint="eastAsia" w:ascii="仿宋" w:hAnsi="仿宋" w:eastAsia="仿宋" w:cs="仿宋"/>
          <w:sz w:val="32"/>
          <w:szCs w:val="32"/>
          <w:lang w:val="en-US" w:eastAsia="zh-CN"/>
        </w:rPr>
        <w:t>一</w:t>
      </w:r>
      <w:r>
        <w:rPr>
          <w:rFonts w:hint="eastAsia" w:ascii="仿宋" w:hAnsi="仿宋" w:eastAsia="仿宋" w:cs="仿宋"/>
          <w:sz w:val="32"/>
          <w:szCs w:val="32"/>
          <w:lang w:eastAsia="zh-CN"/>
        </w:rPr>
        <w:t>）</w:t>
      </w:r>
      <w:r>
        <w:rPr>
          <w:rFonts w:hint="eastAsia" w:ascii="仿宋" w:hAnsi="仿宋" w:eastAsia="仿宋" w:cs="仿宋"/>
          <w:sz w:val="32"/>
          <w:szCs w:val="32"/>
          <w:lang w:val="en-US" w:eastAsia="zh-CN"/>
        </w:rPr>
        <w:t>失业保险基金收入情况</w:t>
      </w:r>
    </w:p>
    <w:p>
      <w:pPr>
        <w:ind w:firstLine="640" w:firstLineChars="200"/>
        <w:rPr>
          <w:rFonts w:hint="default" w:ascii="仿宋" w:hAnsi="仿宋" w:eastAsia="仿宋" w:cs="仿宋"/>
          <w:sz w:val="32"/>
          <w:szCs w:val="32"/>
          <w:lang w:val="en-US" w:eastAsia="zh-CN"/>
        </w:rPr>
      </w:pPr>
      <w:r>
        <w:rPr>
          <w:rFonts w:hint="eastAsia" w:ascii="仿宋" w:hAnsi="仿宋" w:eastAsia="仿宋" w:cs="仿宋"/>
          <w:sz w:val="32"/>
          <w:szCs w:val="32"/>
          <w:lang w:val="en-US" w:eastAsia="zh-CN"/>
        </w:rPr>
        <w:t>本年度失业保险基金收入预算数为397.19万元，全年实际收入数为412.41万元，预算执行率为103.83%。</w:t>
      </w:r>
    </w:p>
    <w:p>
      <w:pPr>
        <w:ind w:firstLine="640" w:firstLineChars="200"/>
        <w:rPr>
          <w:rFonts w:hint="default" w:ascii="仿宋" w:hAnsi="仿宋" w:eastAsia="仿宋" w:cs="仿宋"/>
          <w:sz w:val="32"/>
          <w:szCs w:val="32"/>
          <w:lang w:val="en-US" w:eastAsia="zh-CN"/>
        </w:rPr>
      </w:pPr>
      <w:r>
        <w:rPr>
          <w:rFonts w:hint="eastAsia" w:ascii="仿宋" w:hAnsi="仿宋" w:eastAsia="仿宋" w:cs="仿宋"/>
          <w:sz w:val="32"/>
          <w:szCs w:val="32"/>
          <w:lang w:eastAsia="zh-CN"/>
        </w:rPr>
        <w:t>（</w:t>
      </w:r>
      <w:r>
        <w:rPr>
          <w:rFonts w:hint="eastAsia" w:ascii="仿宋" w:hAnsi="仿宋" w:eastAsia="仿宋" w:cs="仿宋"/>
          <w:sz w:val="32"/>
          <w:szCs w:val="32"/>
          <w:lang w:val="en-US" w:eastAsia="zh-CN"/>
        </w:rPr>
        <w:t>二</w:t>
      </w:r>
      <w:r>
        <w:rPr>
          <w:rFonts w:hint="eastAsia" w:ascii="仿宋" w:hAnsi="仿宋" w:eastAsia="仿宋" w:cs="仿宋"/>
          <w:sz w:val="32"/>
          <w:szCs w:val="32"/>
          <w:lang w:eastAsia="zh-CN"/>
        </w:rPr>
        <w:t>）</w:t>
      </w:r>
      <w:r>
        <w:rPr>
          <w:rFonts w:hint="eastAsia" w:ascii="仿宋" w:hAnsi="仿宋" w:eastAsia="仿宋" w:cs="仿宋"/>
          <w:sz w:val="32"/>
          <w:szCs w:val="32"/>
          <w:lang w:val="en-US" w:eastAsia="zh-CN"/>
        </w:rPr>
        <w:t>失业保险基金支出情况</w:t>
      </w:r>
    </w:p>
    <w:p>
      <w:pPr>
        <w:ind w:firstLine="640" w:firstLineChars="200"/>
        <w:rPr>
          <w:rFonts w:hint="default" w:ascii="仿宋" w:hAnsi="仿宋" w:eastAsia="仿宋" w:cs="仿宋"/>
          <w:sz w:val="32"/>
          <w:szCs w:val="32"/>
          <w:lang w:val="en-US" w:eastAsia="zh-CN"/>
        </w:rPr>
      </w:pPr>
      <w:r>
        <w:rPr>
          <w:rFonts w:hint="eastAsia" w:ascii="仿宋" w:hAnsi="仿宋" w:eastAsia="仿宋" w:cs="仿宋"/>
          <w:sz w:val="32"/>
          <w:szCs w:val="32"/>
          <w:lang w:val="en-US" w:eastAsia="zh-CN"/>
        </w:rPr>
        <w:t>本年度失业保险基金支出预算数为273.04万元，全年实际支出数为277.13万元，预算执行率为101.5%。</w:t>
      </w:r>
    </w:p>
    <w:p>
      <w:pPr>
        <w:ind w:firstLine="643" w:firstLineChars="200"/>
        <w:rPr>
          <w:rFonts w:hint="eastAsia" w:ascii="仿宋" w:hAnsi="仿宋" w:eastAsia="仿宋" w:cs="仿宋"/>
          <w:b/>
          <w:bCs/>
          <w:sz w:val="32"/>
          <w:szCs w:val="32"/>
        </w:rPr>
      </w:pPr>
      <w:r>
        <w:rPr>
          <w:rFonts w:hint="eastAsia" w:ascii="仿宋" w:hAnsi="仿宋" w:eastAsia="仿宋" w:cs="仿宋"/>
          <w:b/>
          <w:bCs/>
          <w:sz w:val="32"/>
          <w:szCs w:val="32"/>
          <w:lang w:val="en-US" w:eastAsia="zh-CN"/>
        </w:rPr>
        <w:t>三</w:t>
      </w:r>
      <w:r>
        <w:rPr>
          <w:rFonts w:hint="eastAsia" w:ascii="仿宋" w:hAnsi="仿宋" w:eastAsia="仿宋" w:cs="仿宋"/>
          <w:b/>
          <w:bCs/>
          <w:sz w:val="32"/>
          <w:szCs w:val="32"/>
        </w:rPr>
        <w:t>、</w:t>
      </w:r>
      <w:r>
        <w:rPr>
          <w:rFonts w:hint="eastAsia" w:ascii="仿宋" w:hAnsi="仿宋" w:eastAsia="仿宋" w:cs="仿宋"/>
          <w:b/>
          <w:bCs/>
          <w:sz w:val="32"/>
          <w:szCs w:val="32"/>
          <w:lang w:val="en-US" w:eastAsia="zh-CN"/>
        </w:rPr>
        <w:t>收支出分类</w:t>
      </w:r>
      <w:r>
        <w:rPr>
          <w:rFonts w:hint="eastAsia" w:ascii="仿宋" w:hAnsi="仿宋" w:eastAsia="仿宋" w:cs="仿宋"/>
          <w:b/>
          <w:bCs/>
          <w:sz w:val="32"/>
          <w:szCs w:val="32"/>
        </w:rPr>
        <w:t>情况</w:t>
      </w:r>
      <w:bookmarkStart w:id="0" w:name="_GoBack"/>
      <w:bookmarkEnd w:id="0"/>
    </w:p>
    <w:p>
      <w:pPr>
        <w:ind w:firstLine="640" w:firstLineChars="200"/>
        <w:rPr>
          <w:rFonts w:hint="eastAsia" w:ascii="仿宋" w:hAnsi="仿宋" w:eastAsia="仿宋" w:cs="仿宋"/>
          <w:sz w:val="32"/>
          <w:szCs w:val="32"/>
        </w:rPr>
      </w:pPr>
      <w:r>
        <w:rPr>
          <w:rFonts w:hint="eastAsia" w:ascii="仿宋" w:hAnsi="仿宋" w:eastAsia="仿宋" w:cs="仿宋"/>
          <w:sz w:val="32"/>
          <w:szCs w:val="32"/>
        </w:rPr>
        <w:t>2021年参保人数45001人，实际缴费人数14964人；征缴失业保险</w:t>
      </w:r>
      <w:r>
        <w:rPr>
          <w:rFonts w:hint="eastAsia" w:ascii="仿宋" w:hAnsi="仿宋" w:eastAsia="仿宋" w:cs="仿宋"/>
          <w:sz w:val="32"/>
          <w:szCs w:val="32"/>
          <w:lang w:val="en-US" w:eastAsia="zh-CN"/>
        </w:rPr>
        <w:t>收入</w:t>
      </w:r>
      <w:r>
        <w:rPr>
          <w:rFonts w:hint="eastAsia" w:ascii="仿宋" w:hAnsi="仿宋" w:eastAsia="仿宋" w:cs="仿宋"/>
          <w:sz w:val="32"/>
          <w:szCs w:val="32"/>
        </w:rPr>
        <w:t xml:space="preserve"> 373.5万；总支出277.13万，其中：失业保险发放165.04万，医疗保险支出42.65万，技能提升补贴0.65万，稳岗返还33.86万，失业补助金9.53万，上解上级支出25.4万；2021年累计</w:t>
      </w:r>
      <w:r>
        <w:rPr>
          <w:rFonts w:hint="eastAsia" w:ascii="仿宋" w:hAnsi="仿宋" w:eastAsia="仿宋" w:cs="仿宋"/>
          <w:sz w:val="32"/>
          <w:szCs w:val="32"/>
          <w:lang w:val="en-US" w:eastAsia="zh-CN"/>
        </w:rPr>
        <w:t>结余</w:t>
      </w:r>
      <w:r>
        <w:rPr>
          <w:rFonts w:hint="eastAsia" w:ascii="仿宋" w:hAnsi="仿宋" w:eastAsia="仿宋" w:cs="仿宋"/>
          <w:sz w:val="32"/>
          <w:szCs w:val="32"/>
        </w:rPr>
        <w:t>金额1481.03万。</w:t>
      </w:r>
    </w:p>
    <w:p>
      <w:pPr>
        <w:ind w:firstLine="643" w:firstLineChars="200"/>
        <w:rPr>
          <w:rFonts w:hint="eastAsia" w:ascii="仿宋" w:hAnsi="仿宋" w:eastAsia="仿宋" w:cs="仿宋"/>
          <w:b/>
          <w:bCs/>
          <w:sz w:val="32"/>
          <w:szCs w:val="32"/>
        </w:rPr>
      </w:pPr>
      <w:r>
        <w:rPr>
          <w:rFonts w:hint="eastAsia" w:ascii="仿宋" w:hAnsi="仿宋" w:eastAsia="仿宋" w:cs="仿宋"/>
          <w:b/>
          <w:bCs/>
          <w:sz w:val="32"/>
          <w:szCs w:val="32"/>
          <w:lang w:val="en-US" w:eastAsia="zh-CN"/>
        </w:rPr>
        <w:t>四</w:t>
      </w:r>
      <w:r>
        <w:rPr>
          <w:rFonts w:hint="eastAsia" w:ascii="仿宋" w:hAnsi="仿宋" w:eastAsia="仿宋" w:cs="仿宋"/>
          <w:b/>
          <w:bCs/>
          <w:sz w:val="32"/>
          <w:szCs w:val="32"/>
        </w:rPr>
        <w:t>、各项工作开展情况</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（1）及时发放失业保险金。对参保缴费满1年、非本人意愿中断就业、已办理失业登记并有求职要求的失业人员，及时足额发放失业保险金。</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2）及时发放失业补助金。根据《关于扩大失业保险参保范围的通知》。针对2020年3月至12月，已领取失业保险金期满且仍未就业的失业人员，以及由于缴纳失业保险不满1年或本人意愿中断就业等原因不符合领取失业保险金条件的失业人员，发放6个月的失业补助金。发放标准为220元/月。</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（3）足额发放价格临时补贴。根据《发改委有关继续实施社会救援和保险标准和物价上涨挂钩联动机制的通知》要求，对全县范围内符合发放标准的进行发放价格临时补贴。</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（4）失业保险稳岗返还。落实稳定就业工作的实施方案，利用失业保险基金加大扶持力度，促进企业稳定发展。对不裁员或少裁员的参保企业进行上年实际缴纳的失业保险费按比例进行返还。</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5）参保职工技能提升补贴。引导企业参保职升职业技能，发挥失业保险稳定就业作用，从源头上降低失业。对依法参加失业保险，累计缴纳失业保险费12个月，并在取得初级、中级、高级职业资格证书后一年内提出申请的，给予适当补贴。</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6）阶段性失业保险费减免。为缓解企业困难，推进企业有序复工复产、支持稳定和扩大就业，依据人社、财政、税务部门《有关阶段性减免企业社会保险费的通知》要求，2020年为134家企业减免失业保险金单位缴费部分（其中：中小微企业单位部分全免，大型企业减半），共计146万元。</w:t>
      </w:r>
    </w:p>
    <w:p>
      <w:pPr>
        <w:ind w:firstLine="643" w:firstLineChars="200"/>
        <w:rPr>
          <w:rFonts w:hint="default" w:ascii="仿宋" w:hAnsi="仿宋" w:eastAsia="仿宋" w:cs="仿宋"/>
          <w:b/>
          <w:bCs/>
          <w:sz w:val="32"/>
          <w:szCs w:val="32"/>
          <w:lang w:val="en-US" w:eastAsia="zh-CN"/>
        </w:rPr>
      </w:pPr>
      <w:r>
        <w:rPr>
          <w:rFonts w:hint="eastAsia" w:ascii="仿宋" w:hAnsi="仿宋" w:eastAsia="仿宋" w:cs="仿宋"/>
          <w:b/>
          <w:bCs/>
          <w:sz w:val="32"/>
          <w:szCs w:val="32"/>
          <w:lang w:val="en-US" w:eastAsia="zh-CN"/>
        </w:rPr>
        <w:t>五</w:t>
      </w:r>
      <w:r>
        <w:rPr>
          <w:rFonts w:hint="eastAsia" w:ascii="仿宋" w:hAnsi="仿宋" w:eastAsia="仿宋" w:cs="仿宋"/>
          <w:b/>
          <w:bCs/>
          <w:sz w:val="32"/>
          <w:szCs w:val="32"/>
        </w:rPr>
        <w:t>、存在的</w:t>
      </w:r>
      <w:r>
        <w:rPr>
          <w:rFonts w:hint="eastAsia" w:ascii="仿宋" w:hAnsi="仿宋" w:eastAsia="仿宋" w:cs="仿宋"/>
          <w:b/>
          <w:bCs/>
          <w:sz w:val="32"/>
          <w:szCs w:val="32"/>
          <w:lang w:val="en-US" w:eastAsia="zh-CN"/>
        </w:rPr>
        <w:t>主要问题</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1、信息未共享，工作处于被动。由于失业保险信息系统未与其他部门进行联网，且联网的内部系统信息更新不及时，造成领金人员重新就业等情况我们无法掌握，导致发放后再追缴，加大了工作难度。</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2、重复领取待遇的失业人员医保追缴难。领取失业保险待遇的人员认为未享受到医保政策，不愿退回失业保险基金为其缴纳失业期间的医保费用，建议由医保局统一追回。</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3、疑点数据中部分人员追回难。共14人待追回。有5个失业人员已移送到劳动监察大队，由执法机关依法追缴66276元；有9人因生活困难，无力偿还，由财政安排资金予以解决。</w:t>
      </w:r>
    </w:p>
    <w:p>
      <w:pPr>
        <w:ind w:firstLine="643" w:firstLineChars="200"/>
        <w:rPr>
          <w:rFonts w:hint="eastAsia" w:ascii="仿宋" w:hAnsi="仿宋" w:eastAsia="仿宋" w:cs="仿宋"/>
          <w:b/>
          <w:bCs/>
          <w:sz w:val="32"/>
          <w:szCs w:val="32"/>
        </w:rPr>
      </w:pPr>
      <w:r>
        <w:rPr>
          <w:rFonts w:hint="eastAsia" w:ascii="仿宋" w:hAnsi="仿宋" w:eastAsia="仿宋" w:cs="仿宋"/>
          <w:b/>
          <w:bCs/>
          <w:sz w:val="32"/>
          <w:szCs w:val="32"/>
          <w:lang w:val="en-US" w:eastAsia="zh-CN"/>
        </w:rPr>
        <w:t>六</w:t>
      </w:r>
      <w:r>
        <w:rPr>
          <w:rFonts w:hint="eastAsia" w:ascii="仿宋" w:hAnsi="仿宋" w:eastAsia="仿宋" w:cs="仿宋"/>
          <w:b/>
          <w:bCs/>
          <w:sz w:val="32"/>
          <w:szCs w:val="32"/>
        </w:rPr>
        <w:t>、</w:t>
      </w:r>
      <w:r>
        <w:rPr>
          <w:rFonts w:hint="eastAsia" w:ascii="仿宋" w:hAnsi="仿宋" w:eastAsia="仿宋" w:cs="仿宋"/>
          <w:b/>
          <w:bCs/>
          <w:color w:val="auto"/>
          <w:kern w:val="0"/>
          <w:sz w:val="32"/>
          <w:szCs w:val="32"/>
        </w:rPr>
        <w:t>改进措施及建议</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1、加强队伍建设。定期开展业务人员线上线一培训，提升业务能力，更快适应新势对工作人员的要求。</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2、将失业保险的事业单位纳入财政预算，提高事业单位参保、缴费的积极性。</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3、实现四个统一：统一失业保险政策、统一基金收支管理、统一经办规程、统一信息系统。</w:t>
      </w:r>
    </w:p>
    <w:p>
      <w:pPr>
        <w:rPr>
          <w:rFonts w:hint="eastAsia" w:ascii="仿宋" w:hAnsi="仿宋" w:eastAsia="仿宋" w:cs="仿宋"/>
          <w:sz w:val="32"/>
          <w:szCs w:val="32"/>
        </w:rPr>
      </w:pPr>
    </w:p>
    <w:p>
      <w:pPr>
        <w:jc w:val="right"/>
        <w:rPr>
          <w:rFonts w:hint="eastAsia" w:ascii="仿宋" w:hAnsi="仿宋" w:eastAsia="仿宋" w:cs="仿宋"/>
          <w:sz w:val="32"/>
          <w:szCs w:val="32"/>
        </w:rPr>
      </w:pPr>
      <w:r>
        <w:rPr>
          <w:rFonts w:hint="eastAsia" w:ascii="仿宋" w:hAnsi="仿宋" w:eastAsia="仿宋" w:cs="仿宋"/>
          <w:sz w:val="32"/>
          <w:szCs w:val="32"/>
        </w:rPr>
        <w:t>衡南县就业服务中心</w:t>
      </w:r>
    </w:p>
    <w:p>
      <w:pPr>
        <w:jc w:val="center"/>
        <w:rPr>
          <w:rFonts w:hint="eastAsia" w:ascii="仿宋" w:hAnsi="仿宋" w:eastAsia="仿宋" w:cs="仿宋"/>
          <w:sz w:val="32"/>
          <w:szCs w:val="32"/>
        </w:rPr>
      </w:pPr>
      <w:r>
        <w:rPr>
          <w:rFonts w:hint="eastAsia" w:ascii="仿宋" w:hAnsi="仿宋" w:eastAsia="仿宋" w:cs="仿宋"/>
          <w:sz w:val="32"/>
          <w:szCs w:val="32"/>
          <w:lang w:val="en-US" w:eastAsia="zh-CN"/>
        </w:rPr>
        <w:t xml:space="preserve">                                 </w:t>
      </w:r>
      <w:r>
        <w:rPr>
          <w:rFonts w:hint="eastAsia" w:ascii="仿宋" w:hAnsi="仿宋" w:eastAsia="仿宋" w:cs="仿宋"/>
          <w:sz w:val="32"/>
          <w:szCs w:val="32"/>
        </w:rPr>
        <w:t>2022年4月</w:t>
      </w:r>
      <w:r>
        <w:rPr>
          <w:rFonts w:hint="eastAsia" w:ascii="仿宋" w:hAnsi="仿宋" w:eastAsia="仿宋" w:cs="仿宋"/>
          <w:sz w:val="32"/>
          <w:szCs w:val="32"/>
          <w:lang w:val="en-US" w:eastAsia="zh-CN"/>
        </w:rPr>
        <w:t>21</w:t>
      </w:r>
      <w:r>
        <w:rPr>
          <w:rFonts w:hint="eastAsia" w:ascii="仿宋" w:hAnsi="仿宋" w:eastAsia="仿宋" w:cs="仿宋"/>
          <w:sz w:val="32"/>
          <w:szCs w:val="32"/>
        </w:rPr>
        <w:t>日</w:t>
      </w:r>
    </w:p>
    <w:p>
      <w:pPr>
        <w:rPr>
          <w:rFonts w:hint="eastAsia" w:ascii="仿宋" w:hAnsi="仿宋" w:eastAsia="仿宋" w:cs="仿宋"/>
          <w:sz w:val="32"/>
          <w:szCs w:val="32"/>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TYxNjc4NzNhMjVhMDc2NTA4M2I1Mzk4MDlmY2EwNTcifQ=="/>
  </w:docVars>
  <w:rsids>
    <w:rsidRoot w:val="0B660987"/>
    <w:rsid w:val="02E90230"/>
    <w:rsid w:val="05A15BE8"/>
    <w:rsid w:val="0B660987"/>
    <w:rsid w:val="0F235749"/>
    <w:rsid w:val="24D74CEE"/>
    <w:rsid w:val="2E24069D"/>
    <w:rsid w:val="44CB305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4</Pages>
  <Words>1453</Words>
  <Characters>1567</Characters>
  <Lines>0</Lines>
  <Paragraphs>0</Paragraphs>
  <TotalTime>7</TotalTime>
  <ScaleCrop>false</ScaleCrop>
  <LinksUpToDate>false</LinksUpToDate>
  <CharactersWithSpaces>1601</CharactersWithSpaces>
  <Application>WPS Office_11.1.0.11636_F1E327BC-269C-435d-A152-05C5408002CA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2022-04-21T02:30:00Z</dcterms:created>
  <dc:creator>文</dc:creator>
  <cp:lastModifiedBy>文</cp:lastModifiedBy>
  <cp:lastPrinted>2022-04-21T02:53:00Z</cp:lastPrinted>
  <dcterms:modified xsi:type="dcterms:W3CDTF">2022-04-28T01:25:04Z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2052-11.1.0.11636</vt:lpwstr>
  </property>
  <property fmtid="{D5CDD505-2E9C-101B-9397-08002B2CF9AE}" pid="3" name="ICV">
    <vt:lpwstr>42DFBF8072EE4ED0825900AB1337A9DD</vt:lpwstr>
  </property>
  <property fmtid="{D5CDD505-2E9C-101B-9397-08002B2CF9AE}" pid="4" name="commondata">
    <vt:lpwstr>eyJoZGlkIjoiYTYxNjc4NzNhMjVhMDc2NTA4M2I1Mzk4MDlmY2EwNTcifQ==</vt:lpwstr>
  </property>
</Properties>
</file>