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4953AF" w14:textId="77777777" w:rsidR="00786DE6" w:rsidRPr="001A4754" w:rsidRDefault="00E73E54" w:rsidP="00786DE6">
      <w:pPr>
        <w:jc w:val="center"/>
        <w:rPr>
          <w:rFonts w:ascii="黑体" w:eastAsia="黑体" w:hAnsi="黑体" w:cs="仿宋_GB2312"/>
          <w:b/>
          <w:sz w:val="32"/>
          <w:szCs w:val="32"/>
        </w:rPr>
      </w:pPr>
      <w:r w:rsidRPr="001A4754">
        <w:rPr>
          <w:rFonts w:ascii="黑体" w:eastAsia="黑体" w:hAnsi="黑体" w:cs="仿宋_GB2312" w:hint="eastAsia"/>
          <w:b/>
          <w:sz w:val="32"/>
          <w:szCs w:val="32"/>
        </w:rPr>
        <w:t>衡阳市生态环境局衡南分局2020</w:t>
      </w:r>
      <w:r w:rsidR="00786DE6" w:rsidRPr="001A4754">
        <w:rPr>
          <w:rFonts w:ascii="黑体" w:eastAsia="黑体" w:hAnsi="黑体" w:cs="仿宋_GB2312" w:hint="eastAsia"/>
          <w:b/>
          <w:sz w:val="32"/>
          <w:szCs w:val="32"/>
        </w:rPr>
        <w:t>年部门预算</w:t>
      </w:r>
      <w:r w:rsidR="000E555E" w:rsidRPr="001A4754">
        <w:rPr>
          <w:rFonts w:ascii="黑体" w:eastAsia="黑体" w:hAnsi="黑体" w:cs="仿宋_GB2312" w:hint="eastAsia"/>
          <w:b/>
          <w:sz w:val="32"/>
          <w:szCs w:val="32"/>
        </w:rPr>
        <w:t>公开</w:t>
      </w:r>
    </w:p>
    <w:p w14:paraId="34376560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目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 xml:space="preserve"> 录</w:t>
      </w:r>
    </w:p>
    <w:p w14:paraId="4C38ED90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第一部分</w:t>
      </w:r>
    </w:p>
    <w:p w14:paraId="3EFE9769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2020年部门预算说明</w:t>
      </w:r>
    </w:p>
    <w:p w14:paraId="480378C7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一、部门基本概况</w:t>
      </w:r>
    </w:p>
    <w:p w14:paraId="483D37C5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二、部门预算单位构成</w:t>
      </w:r>
    </w:p>
    <w:p w14:paraId="6F91535C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三、部门收支总体情况</w:t>
      </w:r>
    </w:p>
    <w:p w14:paraId="3537E59C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四、一般公共预算拨款支出</w:t>
      </w:r>
    </w:p>
    <w:p w14:paraId="3C706ECF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五、政府性基金预算支出</w:t>
      </w:r>
    </w:p>
    <w:p w14:paraId="4057CC92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六、其他重要事项的情况说明</w:t>
      </w:r>
    </w:p>
    <w:p w14:paraId="034FE0EC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七、名词解释</w:t>
      </w:r>
    </w:p>
    <w:p w14:paraId="2A747615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第二部分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 xml:space="preserve"> </w:t>
      </w:r>
    </w:p>
    <w:p w14:paraId="50E2CDE2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2020年部门预算表</w:t>
      </w:r>
    </w:p>
    <w:p w14:paraId="2801482C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部门收支总表</w:t>
      </w:r>
    </w:p>
    <w:p w14:paraId="543A7721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部门收入总表</w:t>
      </w:r>
    </w:p>
    <w:p w14:paraId="61F92133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3、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部门支出总表</w:t>
      </w:r>
    </w:p>
    <w:p w14:paraId="2D7B972B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4、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部门支出总表（按部门预算经济分类）</w:t>
      </w:r>
    </w:p>
    <w:p w14:paraId="796306D6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5、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部门支出总表（按政府经济分类表）</w:t>
      </w:r>
    </w:p>
    <w:p w14:paraId="670A451D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6、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基本支出预算明细表-工资福利支出（按部门预算经济分类）</w:t>
      </w:r>
    </w:p>
    <w:p w14:paraId="100A4FAA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7、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基本支出预算明细表-工资福利支出（按政府预算经济分类）</w:t>
      </w:r>
    </w:p>
    <w:p w14:paraId="769EF656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8、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基本支出预算明细表-商品和服务支出（按部门预算经济分类）</w:t>
      </w:r>
    </w:p>
    <w:p w14:paraId="4B5D2951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9、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基本支出预算明细表-商品和服务支出（按政府预算经济分类）</w:t>
      </w:r>
    </w:p>
    <w:p w14:paraId="5006EDCE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lastRenderedPageBreak/>
        <w:t>10、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基本支出预算明细表-对个人和家庭的补助（按部门预算经济分类）</w:t>
      </w:r>
    </w:p>
    <w:p w14:paraId="34DDC876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11、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基本支出预算明细表-对个人和家庭的补助（按政府预算经济分类）</w:t>
      </w:r>
    </w:p>
    <w:p w14:paraId="3B601B6D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12、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财政拨款收支总表</w:t>
      </w:r>
    </w:p>
    <w:p w14:paraId="71090627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13、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一般公共预算支出情况表</w:t>
      </w:r>
    </w:p>
    <w:p w14:paraId="023DF30B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14、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一般公共预算支出情况表</w:t>
      </w:r>
    </w:p>
    <w:p w14:paraId="1DA19DA1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15、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一般公共预算基本支出预算明细表-工资福利支出（按部门预算经济分类）</w:t>
      </w:r>
    </w:p>
    <w:p w14:paraId="5C28D88B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16、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基本支出预算明细表--工资福利支出（按政府预算经济分类）</w:t>
      </w:r>
    </w:p>
    <w:p w14:paraId="2608400A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17、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一般公共预算基本支出预算明细表-商品服务支出（按部门预算经济分类）</w:t>
      </w:r>
    </w:p>
    <w:p w14:paraId="258D768F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18、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一般公共预算基本支出预算明细表-商品服务支出（按政府预算经济分类）</w:t>
      </w:r>
    </w:p>
    <w:p w14:paraId="3F0A04E5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19、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一般公共预算基本支出预算明细表-对个人和家庭的补助（按部门预算经济分类）</w:t>
      </w:r>
    </w:p>
    <w:p w14:paraId="7E6AA0D3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20、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一般公共预算基本支出预算明细表-对个人和家庭的补助（按政府预算经济分类）</w:t>
      </w:r>
    </w:p>
    <w:p w14:paraId="5BA8C479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21、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一般公共预算拨款-经费拨款预算表（按部门预算经济分类）</w:t>
      </w:r>
    </w:p>
    <w:p w14:paraId="74863F87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22、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一般公共预算拨款-经费拨款预算表（按政府预算经济分类）</w:t>
      </w:r>
    </w:p>
    <w:p w14:paraId="5D401B9F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23、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政府性基金预算支出情况表（按部门预算经济分类）</w:t>
      </w:r>
    </w:p>
    <w:p w14:paraId="7F708D15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t>24、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政府性基金预算支出情况表（按政府预算经济分类）</w:t>
      </w:r>
    </w:p>
    <w:p w14:paraId="1BE1552B" w14:textId="77777777" w:rsidR="0062604B" w:rsidRPr="0062604B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color w:val="000000"/>
          <w:sz w:val="28"/>
          <w:szCs w:val="28"/>
        </w:rPr>
        <w:lastRenderedPageBreak/>
        <w:t>25、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ab/>
        <w:t>一般公共预算“三公”经费预算表</w:t>
      </w:r>
    </w:p>
    <w:p w14:paraId="4E1C1F97" w14:textId="2E8D13BC" w:rsidR="00C1569A" w:rsidRPr="001A4754" w:rsidRDefault="0062604B" w:rsidP="0062604B">
      <w:pPr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注：以上部门预算报表中，空表表示本部门无相关收支情况。</w:t>
      </w:r>
    </w:p>
    <w:p w14:paraId="497ABEBA" w14:textId="77777777" w:rsidR="0062604B" w:rsidRDefault="0062604B" w:rsidP="000E555E">
      <w:pPr>
        <w:rPr>
          <w:rFonts w:ascii="宋体" w:eastAsia="宋体" w:hAnsi="宋体" w:cs="仿宋_GB2312" w:hint="eastAsia"/>
          <w:color w:val="000000"/>
          <w:sz w:val="28"/>
          <w:szCs w:val="28"/>
        </w:rPr>
      </w:pPr>
    </w:p>
    <w:p w14:paraId="1810F927" w14:textId="73F0C6F2" w:rsidR="0062604B" w:rsidRPr="0062604B" w:rsidRDefault="0062604B" w:rsidP="0062604B">
      <w:pPr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b/>
          <w:color w:val="000000"/>
          <w:sz w:val="28"/>
          <w:szCs w:val="28"/>
        </w:rPr>
        <w:t>第一部分</w:t>
      </w:r>
    </w:p>
    <w:p w14:paraId="6B030714" w14:textId="77777777" w:rsidR="000E555E" w:rsidRPr="0062604B" w:rsidRDefault="00E73E54" w:rsidP="0062604B">
      <w:pPr>
        <w:rPr>
          <w:rFonts w:ascii="宋体" w:eastAsia="宋体" w:hAnsi="宋体" w:cs="仿宋_GB2312"/>
          <w:b/>
          <w:bCs/>
          <w:sz w:val="28"/>
          <w:szCs w:val="28"/>
        </w:rPr>
      </w:pPr>
      <w:r w:rsidRPr="0062604B">
        <w:rPr>
          <w:rFonts w:ascii="宋体" w:eastAsia="宋体" w:hAnsi="宋体" w:cs="仿宋_GB2312" w:hint="eastAsia"/>
          <w:b/>
          <w:bCs/>
          <w:sz w:val="28"/>
          <w:szCs w:val="28"/>
        </w:rPr>
        <w:t>衡阳市生态环境局衡南分局2020</w:t>
      </w:r>
      <w:r w:rsidR="000E555E" w:rsidRPr="0062604B">
        <w:rPr>
          <w:rFonts w:ascii="宋体" w:eastAsia="宋体" w:hAnsi="宋体" w:cs="仿宋_GB2312" w:hint="eastAsia"/>
          <w:b/>
          <w:bCs/>
          <w:sz w:val="28"/>
          <w:szCs w:val="28"/>
        </w:rPr>
        <w:t>年部门预算说明</w:t>
      </w:r>
    </w:p>
    <w:p w14:paraId="6E337749" w14:textId="77777777" w:rsidR="000E555E" w:rsidRPr="001A4754" w:rsidRDefault="000E555E" w:rsidP="000E555E">
      <w:pPr>
        <w:jc w:val="center"/>
        <w:rPr>
          <w:rFonts w:ascii="宋体" w:eastAsia="宋体" w:hAnsi="宋体" w:cs="仿宋_GB2312"/>
          <w:bCs/>
          <w:sz w:val="28"/>
          <w:szCs w:val="28"/>
        </w:rPr>
      </w:pPr>
    </w:p>
    <w:p w14:paraId="47741073" w14:textId="77777777" w:rsidR="00786DE6" w:rsidRPr="001A4754" w:rsidRDefault="004F4C13" w:rsidP="00786DE6">
      <w:pPr>
        <w:spacing w:line="360" w:lineRule="auto"/>
        <w:ind w:firstLineChars="200" w:firstLine="562"/>
        <w:rPr>
          <w:rFonts w:ascii="宋体" w:eastAsia="宋体" w:hAnsi="宋体" w:cs="黑体"/>
          <w:b/>
          <w:bCs/>
          <w:color w:val="000000"/>
          <w:sz w:val="28"/>
          <w:szCs w:val="28"/>
        </w:rPr>
      </w:pPr>
      <w:r w:rsidRPr="001A4754">
        <w:rPr>
          <w:rFonts w:ascii="宋体" w:eastAsia="宋体" w:hAnsi="宋体" w:cs="黑体" w:hint="eastAsia"/>
          <w:b/>
          <w:bCs/>
          <w:color w:val="000000"/>
          <w:sz w:val="28"/>
          <w:szCs w:val="28"/>
        </w:rPr>
        <w:t>（一）、</w:t>
      </w:r>
      <w:r w:rsidR="00786DE6" w:rsidRPr="001A4754">
        <w:rPr>
          <w:rFonts w:ascii="宋体" w:eastAsia="宋体" w:hAnsi="宋体" w:cs="黑体" w:hint="eastAsia"/>
          <w:b/>
          <w:bCs/>
          <w:color w:val="000000"/>
          <w:sz w:val="28"/>
          <w:szCs w:val="28"/>
        </w:rPr>
        <w:t>部门职能职责</w:t>
      </w:r>
    </w:p>
    <w:p w14:paraId="4AA7D907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建立全县环境保护基本制度。贯彻落实环境保护法律、法规和方针、政策，拟订全县环境保护规划、规章制度并监督实施；参与编制全县主体功能区划，组织编制全县环境功能区划，全县环境保护规划、计划，全县重点区域、流域污染防治规划和饮用水水源地环境保护规划，水、大气、土壤、噪声、光、恶臭、固体废物、核与辐射、机动车排气等污染防治专项环境保护规划，并组织实施和监督执行。</w:t>
      </w:r>
    </w:p>
    <w:p w14:paraId="243DC5CD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建立健全环境保护管理制度。结合本县实际，建立健全排污许可、环境影响评价、环保“三同时”、排污收费、总量控制、污染减排、区域限批、企业环境保护责任制、环境保护目标管理责任制等环境保护管理制度，并组织、监督实施。</w:t>
      </w:r>
    </w:p>
    <w:p w14:paraId="70D9FE4B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3、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环境污染防治监督管理工作。负责全县水体、大气、土壤、噪声、光、恶臭、固体废物、化学品、机动车、辐射放射等各类污染源的统一监督管理，负责危险废物经营许可证的审批颁发与监督管理工作，会同有关部门监督管理饮用水水源地环境保护、城乡环境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lastRenderedPageBreak/>
        <w:t>综合整治、机动车排气污染。</w:t>
      </w:r>
    </w:p>
    <w:p w14:paraId="75FD859E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4、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生态环境保护监督管理工作。参与编制全县生态环境保护规划，组织评估生态环境质量状况，监督对生态环境有影响的自然资源开发利用活动、重要生态环境建设和生态破坏恢复工作。会同相关部门工作监督自然保护区、风景名胜区、森林公园、地质公园、湿地公园的保护和环境管理。参与划定生态保护红线，会同相关部门监督管理生态环境安全，组织、指导生态系列创建工作。</w:t>
      </w:r>
    </w:p>
    <w:p w14:paraId="19FC00B4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5、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职责范围内的核与辐射环境监管以及全县核事故应急管理工作。组织实施国家核与辐射安全政策、规划、标准。监督管理核设施安全、放射源安全，监督管理核设施、核技术利用、电磁辐射、伴有放射性矿产资源开发利用中的污染防治。负责放射性同位素、射线装置的生产、销售、使用的监督管理。对核材料的管制和民用核安全设备的设计、制造、安装和无损检验活动实施监督管理。</w:t>
      </w:r>
    </w:p>
    <w:p w14:paraId="73B3A811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6、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全县环境监测管理工作。组织全县环境监测网络规划和建设，优化环境监测点位的设置，实施环境质量监测和污染源监督性监测，加强监测数据管理，建立环境监测数据共享机制；组织对全县环境质量状况进行调查评估、预测预警。会同和配合有关部门建立健全环境与健康监测、调查和风险评估制度。</w:t>
      </w:r>
    </w:p>
    <w:p w14:paraId="4E439A99" w14:textId="77777777" w:rsidR="00786DE6" w:rsidRPr="001A4754" w:rsidRDefault="00786DE6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 xml:space="preserve"> </w:t>
      </w:r>
      <w:r w:rsidR="004F4C13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7、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全县环境保护行政执法监管。组织实施国家和地方环境保护法律制度，开展环境保护执法检查，查处环境违法行为，规范和监督全县环境保护执法工作，监督环境保护执法行为，负责对各类环境保护责任主体履行环境保护义务进行稽查。</w:t>
      </w:r>
    </w:p>
    <w:p w14:paraId="128EB454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lastRenderedPageBreak/>
        <w:t>8、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负责环境应急和污染事故纠纷处理。负责编制全县环境应急预案并组织实施，指导、监督相关污染企业依法编制本企业环境应急预案并定期组织演练，指导、协调处理全市环境污染事故和纠纷。</w:t>
      </w:r>
    </w:p>
    <w:p w14:paraId="07A8BEB4" w14:textId="77777777" w:rsidR="00786DE6" w:rsidRPr="001A4754" w:rsidRDefault="00786DE6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 xml:space="preserve"> </w:t>
      </w:r>
      <w:r w:rsidR="004F4C13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9、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负责全县环境保护经济政策的制定和实施。提出全县环境保护领域固定资产投资规模和方向、县级财政性资金安排建议，协助做好全县排污权有偿使用和交易工作。建立健全全县企事业环境行为信用体系。</w:t>
      </w:r>
    </w:p>
    <w:p w14:paraId="6FA8BE1A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10、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开展环境保护科技工作，组织开展环境保护重大科学研究和技术工程示范，推动环境技术管理体系建设；组织县级环境保护科技成果的鉴定、交流与推广。提出全县环境保护对外合作交流中有关问题的建议，开展对外环境保护信息交流工作；参与处理涉外环境保护事务和应对气候变化工作。</w:t>
      </w:r>
    </w:p>
    <w:p w14:paraId="3791ECEC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11、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组织、指导和协调全县环境保护宣传教育工作，制定并组织实施全县环境保护宣传教育计划；开展生态文明建设和环境友好型社会建设的有关宣传教育工作，推动社会公众和社会组织参与环境保护。</w:t>
      </w:r>
    </w:p>
    <w:p w14:paraId="743AEEC6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12、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负责全县环境信息发布工作。负责编制并发布全县环境质量状况报告、重点污染源监督性监测报告，发布重大环境事件处理处置情况信息，推动环境政务信息公开，指导并监督重点污染企业环境信息公开。</w:t>
      </w:r>
    </w:p>
    <w:p w14:paraId="13E7285B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13、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制定并组织实施全县环境保护目标责任制。受县人民政府委托，将全县环境保护重点工作任务分解落实到县直相关部门、各乡镇人民政府（办事处）、相关企业，实行目标管理，并对环境保护目标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lastRenderedPageBreak/>
        <w:t>完成情况进行监督、考核。</w:t>
      </w:r>
    </w:p>
    <w:p w14:paraId="2603D971" w14:textId="77777777" w:rsidR="00786DE6" w:rsidRPr="001A4754" w:rsidRDefault="004F4C13" w:rsidP="00786DE6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14、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负责对职责范围内有关行业、领域的安全生产工作实施监督管理。</w:t>
      </w:r>
    </w:p>
    <w:p w14:paraId="7CB9883B" w14:textId="77777777" w:rsidR="00DA17B6" w:rsidRPr="001A4754" w:rsidRDefault="004F4C13" w:rsidP="00303EEF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15、</w:t>
      </w:r>
      <w:proofErr w:type="gramStart"/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承办县</w:t>
      </w:r>
      <w:proofErr w:type="gramEnd"/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人民政府交办的其他事项。</w:t>
      </w:r>
    </w:p>
    <w:p w14:paraId="74AC4ADF" w14:textId="77777777" w:rsidR="00AE6400" w:rsidRPr="001A4754" w:rsidRDefault="004F4C13" w:rsidP="004F4C13">
      <w:pPr>
        <w:spacing w:line="360" w:lineRule="auto"/>
        <w:ind w:firstLineChars="200" w:firstLine="562"/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b/>
          <w:color w:val="000000"/>
          <w:sz w:val="28"/>
          <w:szCs w:val="28"/>
        </w:rPr>
        <w:t>（二）、机构设置</w:t>
      </w:r>
    </w:p>
    <w:p w14:paraId="10C14E91" w14:textId="77777777" w:rsidR="004F4C13" w:rsidRPr="001A4754" w:rsidRDefault="00AE6400" w:rsidP="00AE6400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局机关内设包括：办公室、人事股、计划财务股、环境影响评价股、污染防治股、总量控制股、固体废物核与辐射管理股、监察大队等18个股室；其中监察大队下有7个中队（环境监察大队三塘中队、环境监察大队车江中队、环境监察大队鸡笼中队、环境监察大队向阳中队、环境监察大队冠市中队、环境监察大队泉溪中队和城管中队），下属一个二级机构：环境监测站</w:t>
      </w:r>
      <w:r w:rsidR="008028D1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(非独立核算)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。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br/>
      </w:r>
    </w:p>
    <w:p w14:paraId="62EFC666" w14:textId="77777777" w:rsidR="00DA17B6" w:rsidRPr="001A4754" w:rsidRDefault="00DA17B6" w:rsidP="00786DE6">
      <w:pPr>
        <w:pStyle w:val="a5"/>
        <w:shd w:val="clear" w:color="auto" w:fill="FFFFFF"/>
        <w:spacing w:line="360" w:lineRule="auto"/>
        <w:ind w:firstLine="480"/>
        <w:rPr>
          <w:b/>
          <w:bCs/>
          <w:color w:val="333333"/>
          <w:sz w:val="28"/>
          <w:szCs w:val="28"/>
        </w:rPr>
      </w:pPr>
      <w:r w:rsidRPr="001A4754">
        <w:rPr>
          <w:b/>
          <w:bCs/>
          <w:color w:val="333333"/>
          <w:sz w:val="28"/>
          <w:szCs w:val="28"/>
        </w:rPr>
        <w:t>二、部门预算单位构成 </w:t>
      </w:r>
    </w:p>
    <w:p w14:paraId="239B19F6" w14:textId="77777777" w:rsidR="00DA17B6" w:rsidRPr="001A4754" w:rsidRDefault="00DF65B0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纳入</w:t>
      </w:r>
      <w:r w:rsidR="00E73E54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年部门预算编制范围的二级预算单位包括：</w:t>
      </w:r>
      <w:r w:rsidR="001B45B4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衡阳市生态环境局衡南分局本级。</w:t>
      </w:r>
    </w:p>
    <w:p w14:paraId="103FC338" w14:textId="77777777" w:rsidR="006B0716" w:rsidRPr="001A4754" w:rsidRDefault="00DA17B6" w:rsidP="004F4C13">
      <w:pPr>
        <w:pStyle w:val="a5"/>
        <w:shd w:val="clear" w:color="auto" w:fill="FFFFFF"/>
        <w:spacing w:line="360" w:lineRule="auto"/>
        <w:ind w:firstLine="552"/>
        <w:rPr>
          <w:b/>
          <w:bCs/>
          <w:color w:val="333333"/>
          <w:sz w:val="28"/>
          <w:szCs w:val="28"/>
        </w:rPr>
      </w:pPr>
      <w:r w:rsidRPr="001A4754">
        <w:rPr>
          <w:b/>
          <w:bCs/>
          <w:color w:val="333333"/>
          <w:sz w:val="28"/>
          <w:szCs w:val="28"/>
        </w:rPr>
        <w:t>三、部门收支总体情况 </w:t>
      </w:r>
    </w:p>
    <w:p w14:paraId="7930EE71" w14:textId="77777777" w:rsidR="00DA17B6" w:rsidRPr="001A4754" w:rsidRDefault="00DA17B6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（一）收入预算：</w:t>
      </w:r>
      <w:r w:rsidR="001B45B4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年全</w:t>
      </w:r>
      <w:r w:rsidR="00A83639" w:rsidRPr="001A4754">
        <w:rPr>
          <w:rFonts w:ascii="宋体" w:eastAsia="宋体" w:hAnsi="宋体" w:cs="仿宋_GB2312"/>
          <w:color w:val="000000"/>
          <w:sz w:val="28"/>
          <w:szCs w:val="28"/>
        </w:rPr>
        <w:t>年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收入</w:t>
      </w:r>
      <w:r w:rsidR="00A836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预算总计1103.05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万元，其中，</w:t>
      </w:r>
      <w:r w:rsidR="00A836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财政经费拨款1103.05万元</w:t>
      </w:r>
      <w:r w:rsidR="004F4C13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,</w:t>
      </w:r>
      <w:r w:rsidR="004F4C13" w:rsidRPr="001A4754">
        <w:rPr>
          <w:rFonts w:ascii="宋体" w:eastAsia="宋体" w:hAnsi="宋体" w:cs="仿宋_GB2312"/>
          <w:color w:val="000000"/>
          <w:sz w:val="28"/>
          <w:szCs w:val="28"/>
        </w:rPr>
        <w:t>纳入预算管理的非税收入拨款</w:t>
      </w:r>
      <w:r w:rsidR="004F4C13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400</w:t>
      </w:r>
      <w:r w:rsidR="004F4C13" w:rsidRPr="001A4754">
        <w:rPr>
          <w:rFonts w:ascii="宋体" w:eastAsia="宋体" w:hAnsi="宋体" w:cs="仿宋_GB2312"/>
          <w:color w:val="000000"/>
          <w:sz w:val="28"/>
          <w:szCs w:val="28"/>
        </w:rPr>
        <w:t>万元</w:t>
      </w:r>
      <w:r w:rsidR="004F4C13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,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收入较去年</w:t>
      </w:r>
      <w:r w:rsidR="00A836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减少95.39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A836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主要是涉及环保机构改革和人员异动减少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。 </w:t>
      </w:r>
    </w:p>
    <w:p w14:paraId="0D514490" w14:textId="753AE737" w:rsidR="002E2B07" w:rsidRPr="0062604B" w:rsidRDefault="00DA17B6" w:rsidP="0062604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lastRenderedPageBreak/>
        <w:t>（二）支出预算：</w:t>
      </w:r>
      <w:r w:rsidR="00A836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年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全年支出预算总计1103.05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EE387F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其中基本支出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（工资福利支出）</w:t>
      </w:r>
      <w:r w:rsidR="00EE387F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：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1065.77</w:t>
      </w:r>
      <w:r w:rsidR="00EE387F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万元</w:t>
      </w:r>
      <w:r w:rsidR="006B071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，商品和服务支出：36.6万元，对个人和家庭的补助0.68万元。</w:t>
      </w:r>
    </w:p>
    <w:p w14:paraId="01BFFB31" w14:textId="77777777" w:rsidR="00DA17B6" w:rsidRPr="001A4754" w:rsidRDefault="00DA17B6" w:rsidP="00786DE6">
      <w:pPr>
        <w:pStyle w:val="a5"/>
        <w:shd w:val="clear" w:color="auto" w:fill="FFFFFF"/>
        <w:spacing w:line="360" w:lineRule="auto"/>
        <w:rPr>
          <w:b/>
          <w:bCs/>
          <w:color w:val="333333"/>
          <w:sz w:val="28"/>
          <w:szCs w:val="28"/>
        </w:rPr>
      </w:pPr>
      <w:r w:rsidRPr="001A4754">
        <w:rPr>
          <w:color w:val="333333"/>
          <w:sz w:val="28"/>
          <w:szCs w:val="28"/>
        </w:rPr>
        <w:t xml:space="preserve">　　</w:t>
      </w:r>
      <w:r w:rsidRPr="001A4754">
        <w:rPr>
          <w:b/>
          <w:bCs/>
          <w:color w:val="333333"/>
          <w:sz w:val="28"/>
          <w:szCs w:val="28"/>
        </w:rPr>
        <w:t>四、一般公共预算拨款支出预算 </w:t>
      </w:r>
    </w:p>
    <w:p w14:paraId="3D144717" w14:textId="77777777" w:rsidR="00DA17B6" w:rsidRPr="001A4754" w:rsidRDefault="00DA17B6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/>
          <w:color w:val="333333"/>
          <w:sz w:val="28"/>
          <w:szCs w:val="28"/>
        </w:rPr>
        <w:t xml:space="preserve">　</w:t>
      </w:r>
      <w:r w:rsidR="006F422B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年一般公共预算拨款收入</w:t>
      </w:r>
      <w:r w:rsidR="006F422B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1103.</w:t>
      </w:r>
      <w:r w:rsidR="00D720B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0</w:t>
      </w:r>
      <w:r w:rsidR="006F422B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万元，具体安排情况如下： </w:t>
      </w:r>
    </w:p>
    <w:p w14:paraId="4DF8115A" w14:textId="77777777" w:rsidR="001F200B" w:rsidRPr="001A4754" w:rsidRDefault="00DA17B6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（一）基本支出：</w:t>
      </w:r>
      <w:r w:rsidR="006F422B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年基本支出年初预算数为</w:t>
      </w:r>
      <w:r w:rsidR="00F9152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1103.</w:t>
      </w:r>
      <w:r w:rsidR="00D720B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0</w:t>
      </w:r>
      <w:r w:rsidR="00F9152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万元，是指为保障单位机构正常运转、完成日常工作任务而发生的各项支出，包括用于基本工资、津贴补贴等人员经费以及办公费、印刷费、水电费、办公设备购置等日常公用经费。 </w:t>
      </w:r>
    </w:p>
    <w:p w14:paraId="40BE8BED" w14:textId="77777777" w:rsidR="009C2003" w:rsidRDefault="00DA17B6" w:rsidP="00F91522">
      <w:pPr>
        <w:spacing w:line="360" w:lineRule="auto"/>
        <w:ind w:firstLineChars="100" w:firstLine="280"/>
        <w:rPr>
          <w:rFonts w:ascii="宋体" w:eastAsia="宋体" w:hAnsi="宋体" w:cs="仿宋_GB2312" w:hint="eastAsia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（二）项目支出：</w:t>
      </w:r>
      <w:r w:rsidR="00F9152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因环保系统涉及机构改革，暂未安排预算内项目经费</w:t>
      </w:r>
    </w:p>
    <w:p w14:paraId="133BE5ED" w14:textId="77777777" w:rsidR="0062604B" w:rsidRPr="0062604B" w:rsidRDefault="0062604B" w:rsidP="0062604B">
      <w:pPr>
        <w:spacing w:line="360" w:lineRule="auto"/>
        <w:ind w:firstLineChars="100" w:firstLine="281"/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b/>
          <w:color w:val="000000"/>
          <w:sz w:val="28"/>
          <w:szCs w:val="28"/>
        </w:rPr>
        <w:t>五、政府性基金预算支出情况</w:t>
      </w:r>
    </w:p>
    <w:p w14:paraId="6FC5139A" w14:textId="7BF07BD4" w:rsidR="0062604B" w:rsidRPr="0062604B" w:rsidRDefault="0062604B" w:rsidP="0062604B">
      <w:pPr>
        <w:spacing w:line="360" w:lineRule="auto"/>
        <w:ind w:firstLineChars="100" w:firstLine="281"/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b/>
          <w:color w:val="000000"/>
          <w:sz w:val="28"/>
          <w:szCs w:val="28"/>
        </w:rPr>
        <w:t>本年本单位无政府性基金预算支出</w:t>
      </w:r>
    </w:p>
    <w:p w14:paraId="690AE1F4" w14:textId="3C287D45" w:rsidR="001F200B" w:rsidRPr="001A4754" w:rsidRDefault="0062604B" w:rsidP="001F200B">
      <w:pPr>
        <w:pStyle w:val="a5"/>
        <w:shd w:val="clear" w:color="auto" w:fill="FFFFFF"/>
        <w:spacing w:line="360" w:lineRule="auto"/>
        <w:ind w:firstLine="555"/>
        <w:rPr>
          <w:b/>
          <w:bCs/>
          <w:color w:val="333333"/>
          <w:sz w:val="28"/>
          <w:szCs w:val="28"/>
        </w:rPr>
      </w:pPr>
      <w:r>
        <w:rPr>
          <w:b/>
          <w:bCs/>
          <w:color w:val="333333"/>
          <w:sz w:val="28"/>
          <w:szCs w:val="28"/>
        </w:rPr>
        <w:t>六</w:t>
      </w:r>
      <w:r w:rsidR="00DA17B6" w:rsidRPr="001A4754">
        <w:rPr>
          <w:b/>
          <w:bCs/>
          <w:color w:val="333333"/>
          <w:sz w:val="28"/>
          <w:szCs w:val="28"/>
        </w:rPr>
        <w:t>、其他重要事项的情况说明 </w:t>
      </w:r>
    </w:p>
    <w:p w14:paraId="618B4C31" w14:textId="77777777" w:rsidR="00DA17B6" w:rsidRPr="001A4754" w:rsidRDefault="00301279" w:rsidP="001F200B">
      <w:pPr>
        <w:pStyle w:val="a5"/>
        <w:shd w:val="clear" w:color="auto" w:fill="FFFFFF"/>
        <w:spacing w:line="360" w:lineRule="auto"/>
        <w:ind w:firstLineChars="100" w:firstLine="280"/>
        <w:rPr>
          <w:b/>
          <w:bCs/>
          <w:color w:val="333333"/>
          <w:sz w:val="28"/>
          <w:szCs w:val="28"/>
        </w:rPr>
      </w:pPr>
      <w:r w:rsidRPr="001A4754">
        <w:rPr>
          <w:rFonts w:cs="仿宋_GB2312"/>
          <w:color w:val="000000"/>
          <w:sz w:val="28"/>
          <w:szCs w:val="28"/>
        </w:rPr>
        <w:t>（一）</w:t>
      </w:r>
      <w:r w:rsidR="00DA17B6" w:rsidRPr="001A4754">
        <w:rPr>
          <w:rFonts w:cs="仿宋_GB2312"/>
          <w:color w:val="000000"/>
          <w:sz w:val="28"/>
          <w:szCs w:val="28"/>
        </w:rPr>
        <w:t>机关运行经费 </w:t>
      </w:r>
    </w:p>
    <w:p w14:paraId="37F6EBFD" w14:textId="785A8273" w:rsidR="00DA17B6" w:rsidRPr="001A4754" w:rsidRDefault="00DA17B6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 xml:space="preserve">　</w:t>
      </w:r>
      <w:r w:rsidR="00CA265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年本级机关运行经费</w:t>
      </w:r>
      <w:r w:rsidR="00CA265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36.6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</w:t>
      </w:r>
      <w:r w:rsidR="0062604B">
        <w:rPr>
          <w:rFonts w:ascii="宋体" w:eastAsia="宋体" w:hAnsi="宋体" w:cs="仿宋_GB2312"/>
          <w:color w:val="000000"/>
          <w:sz w:val="28"/>
          <w:szCs w:val="28"/>
        </w:rPr>
        <w:t>。</w:t>
      </w:r>
    </w:p>
    <w:p w14:paraId="16C809E0" w14:textId="77777777" w:rsidR="00DA17B6" w:rsidRPr="001A4754" w:rsidRDefault="00301279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（二）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“三公”经费预算 </w:t>
      </w:r>
    </w:p>
    <w:p w14:paraId="132F9C5C" w14:textId="77777777" w:rsidR="00DA17B6" w:rsidRPr="001A4754" w:rsidRDefault="00DA17B6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 xml:space="preserve">　　</w:t>
      </w:r>
      <w:r w:rsidR="00CA2652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年“三公”经费预算数为</w:t>
      </w:r>
      <w:r w:rsidR="008E64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1.05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万元，其中，公务接待费</w:t>
      </w:r>
      <w:r w:rsidR="008E6439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1.05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万元，公务用车购置及运行费</w:t>
      </w:r>
      <w:r w:rsidR="00DE4DB8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</w:t>
      </w:r>
      <w:r w:rsidR="00DE4DB8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（我局已纳入公务用车</w:t>
      </w:r>
      <w:r w:rsidR="00DE4DB8" w:rsidRPr="001A4754">
        <w:rPr>
          <w:rFonts w:ascii="宋体" w:eastAsia="宋体" w:hAnsi="宋体" w:cs="仿宋_GB2312" w:hint="eastAsia"/>
          <w:color w:val="000000"/>
          <w:sz w:val="28"/>
          <w:szCs w:val="28"/>
        </w:rPr>
        <w:lastRenderedPageBreak/>
        <w:t>改革单位）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），因公出国（境）费</w:t>
      </w:r>
      <w:r w:rsidR="00DE4DB8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万元。</w:t>
      </w:r>
    </w:p>
    <w:p w14:paraId="248E41ED" w14:textId="77777777" w:rsidR="00C1569A" w:rsidRPr="001A4754" w:rsidRDefault="00301279" w:rsidP="00C1569A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三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政府采购情况 </w:t>
      </w:r>
    </w:p>
    <w:p w14:paraId="0083E609" w14:textId="77777777" w:rsidR="00786DE6" w:rsidRPr="001A4754" w:rsidRDefault="008E6439" w:rsidP="001F200B">
      <w:pPr>
        <w:spacing w:line="360" w:lineRule="auto"/>
        <w:ind w:firstLineChars="200" w:firstLine="56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年衡南县环境保护局采购预算总额</w:t>
      </w:r>
      <w:r w:rsidR="00E01141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628.55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万元，其中，政府采购货物预算</w:t>
      </w:r>
      <w:r w:rsidR="00E01141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146.55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万元，政府采购工程预算</w:t>
      </w:r>
      <w:r w:rsidR="00E01141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300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万元，政府采购服务预算</w:t>
      </w:r>
      <w:r w:rsidR="00E01141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182</w:t>
      </w:r>
      <w:r w:rsidR="00786DE6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万元。</w:t>
      </w:r>
    </w:p>
    <w:p w14:paraId="5F1C9EF1" w14:textId="77777777" w:rsidR="00C1569A" w:rsidRPr="001A4754" w:rsidRDefault="00301279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四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国有资产占用使用情况说明</w:t>
      </w:r>
    </w:p>
    <w:p w14:paraId="680A5BD1" w14:textId="77777777" w:rsidR="00DA17B6" w:rsidRPr="001A4754" w:rsidRDefault="00C1569A" w:rsidP="00C1569A">
      <w:pPr>
        <w:widowControl/>
        <w:shd w:val="clear" w:color="auto" w:fill="FFFFFF"/>
        <w:ind w:firstLineChars="200" w:firstLine="560"/>
        <w:jc w:val="left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截至</w:t>
      </w:r>
      <w:r w:rsidR="0041569E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2019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年12月３1日，本单位固定资产</w:t>
      </w:r>
      <w:r w:rsidR="0041569E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298.91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万元，主要资产为办公电脑、打印机等通用设备和办公桌椅、会议桌椅、文件柜等办公家具。另外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公务用车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一辆，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单位价值</w:t>
      </w:r>
      <w:r w:rsidR="00DF65B0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19.78万元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。 </w:t>
      </w:r>
    </w:p>
    <w:p w14:paraId="7071452D" w14:textId="77777777" w:rsidR="00C1569A" w:rsidRPr="001A4754" w:rsidRDefault="00301279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五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预算绩效目标说明</w:t>
      </w:r>
    </w:p>
    <w:p w14:paraId="4477D0E6" w14:textId="77777777" w:rsidR="0041569E" w:rsidRPr="001A4754" w:rsidRDefault="00DA17B6" w:rsidP="0041569E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本部门整体支出和项目支出实行绩效目标管理，纳入</w:t>
      </w:r>
      <w:r w:rsidR="0041569E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2020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年部门整体支出绩效目标的金额为</w:t>
      </w:r>
      <w:r w:rsidR="0041569E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1103.05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万元，其中，基本支出</w:t>
      </w:r>
      <w:r w:rsidR="0041569E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1065.77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万元，</w:t>
      </w:r>
      <w:r w:rsidR="0041569E"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商品和服务支出：36.6万元，对个人和家庭的补助0.68万元。</w:t>
      </w:r>
    </w:p>
    <w:p w14:paraId="4395E3A4" w14:textId="77777777" w:rsidR="00DA17B6" w:rsidRPr="001A4754" w:rsidRDefault="00DA17B6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</w:p>
    <w:p w14:paraId="684AED7B" w14:textId="40983454" w:rsidR="00DA17B6" w:rsidRPr="001A4754" w:rsidRDefault="00DA17B6" w:rsidP="00786DE6">
      <w:pPr>
        <w:pStyle w:val="a5"/>
        <w:shd w:val="clear" w:color="auto" w:fill="FFFFFF"/>
        <w:spacing w:line="360" w:lineRule="auto"/>
        <w:rPr>
          <w:b/>
          <w:bCs/>
          <w:color w:val="333333"/>
          <w:sz w:val="28"/>
          <w:szCs w:val="28"/>
        </w:rPr>
      </w:pPr>
      <w:r w:rsidRPr="001A4754">
        <w:rPr>
          <w:color w:val="333333"/>
          <w:sz w:val="28"/>
          <w:szCs w:val="28"/>
        </w:rPr>
        <w:t xml:space="preserve">　</w:t>
      </w:r>
      <w:r w:rsidR="0062604B">
        <w:rPr>
          <w:rFonts w:hint="eastAsia"/>
          <w:b/>
          <w:bCs/>
          <w:color w:val="333333"/>
          <w:sz w:val="28"/>
          <w:szCs w:val="28"/>
        </w:rPr>
        <w:t>七</w:t>
      </w:r>
      <w:r w:rsidRPr="001A4754">
        <w:rPr>
          <w:b/>
          <w:bCs/>
          <w:color w:val="333333"/>
          <w:sz w:val="28"/>
          <w:szCs w:val="28"/>
        </w:rPr>
        <w:t>、名词解释 </w:t>
      </w:r>
    </w:p>
    <w:p w14:paraId="1D857EE6" w14:textId="77777777" w:rsidR="00DA17B6" w:rsidRPr="001A4754" w:rsidRDefault="001F200B" w:rsidP="001F200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</w:t>
      </w:r>
      <w:r w:rsidRPr="001A4754">
        <w:rPr>
          <w:rFonts w:ascii="宋体" w:eastAsia="宋体" w:hAnsi="宋体" w:cs="仿宋_GB2312" w:hint="eastAsia"/>
          <w:color w:val="000000"/>
          <w:sz w:val="28"/>
          <w:szCs w:val="28"/>
        </w:rPr>
        <w:t>一</w:t>
      </w:r>
      <w:r w:rsidRPr="001A4754">
        <w:rPr>
          <w:rFonts w:ascii="宋体" w:eastAsia="宋体" w:hAnsi="宋体" w:cs="仿宋_GB2312"/>
          <w:color w:val="000000"/>
          <w:sz w:val="28"/>
          <w:szCs w:val="28"/>
        </w:rPr>
        <w:t>）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 </w:t>
      </w:r>
    </w:p>
    <w:p w14:paraId="2561F0A8" w14:textId="77777777" w:rsidR="00DA17B6" w:rsidRDefault="001F200B" w:rsidP="001F200B">
      <w:pPr>
        <w:spacing w:line="360" w:lineRule="auto"/>
        <w:ind w:firstLineChars="100" w:firstLine="280"/>
        <w:rPr>
          <w:rFonts w:ascii="宋体" w:eastAsia="宋体" w:hAnsi="宋体" w:cs="仿宋_GB2312" w:hint="eastAsia"/>
          <w:color w:val="000000"/>
          <w:sz w:val="28"/>
          <w:szCs w:val="28"/>
        </w:rPr>
      </w:pPr>
      <w:r w:rsidRPr="001A4754">
        <w:rPr>
          <w:rFonts w:ascii="宋体" w:eastAsia="宋体" w:hAnsi="宋体" w:cs="仿宋_GB2312"/>
          <w:color w:val="000000"/>
          <w:sz w:val="28"/>
          <w:szCs w:val="28"/>
        </w:rPr>
        <w:t>（二）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“三公”经费：纳入省财政预算管理的</w:t>
      </w:r>
      <w:proofErr w:type="gramStart"/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“</w:t>
      </w:r>
      <w:proofErr w:type="gramEnd"/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t>三公“经费，是指用一般公共预算拨款安排的公务接待费、公务用车购置及运行维护费</w:t>
      </w:r>
      <w:r w:rsidR="00DA17B6" w:rsidRPr="001A4754">
        <w:rPr>
          <w:rFonts w:ascii="宋体" w:eastAsia="宋体" w:hAnsi="宋体" w:cs="仿宋_GB2312"/>
          <w:color w:val="000000"/>
          <w:sz w:val="28"/>
          <w:szCs w:val="28"/>
        </w:rPr>
        <w:lastRenderedPageBreak/>
        <w:t>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 </w:t>
      </w:r>
    </w:p>
    <w:p w14:paraId="1A51EC42" w14:textId="77777777" w:rsidR="0062604B" w:rsidRPr="0062604B" w:rsidRDefault="0062604B" w:rsidP="0062604B">
      <w:pPr>
        <w:spacing w:line="360" w:lineRule="auto"/>
        <w:ind w:firstLineChars="100" w:firstLine="281"/>
        <w:rPr>
          <w:rFonts w:ascii="宋体" w:eastAsia="宋体" w:hAnsi="宋体" w:cs="仿宋_GB2312"/>
          <w:b/>
          <w:color w:val="000000"/>
          <w:sz w:val="28"/>
          <w:szCs w:val="28"/>
        </w:rPr>
      </w:pPr>
      <w:bookmarkStart w:id="0" w:name="_GoBack"/>
      <w:r w:rsidRPr="0062604B">
        <w:rPr>
          <w:rFonts w:ascii="宋体" w:eastAsia="宋体" w:hAnsi="宋体" w:cs="仿宋_GB2312" w:hint="eastAsia"/>
          <w:b/>
          <w:color w:val="000000"/>
          <w:sz w:val="28"/>
          <w:szCs w:val="28"/>
        </w:rPr>
        <w:t>第二部分</w:t>
      </w:r>
      <w:r w:rsidRPr="0062604B">
        <w:rPr>
          <w:rFonts w:ascii="宋体" w:eastAsia="宋体" w:hAnsi="宋体" w:cs="仿宋_GB2312"/>
          <w:b/>
          <w:color w:val="000000"/>
          <w:sz w:val="28"/>
          <w:szCs w:val="28"/>
        </w:rPr>
        <w:t xml:space="preserve"> </w:t>
      </w:r>
    </w:p>
    <w:p w14:paraId="53E15061" w14:textId="77777777" w:rsidR="0062604B" w:rsidRPr="0062604B" w:rsidRDefault="0062604B" w:rsidP="0062604B">
      <w:pPr>
        <w:spacing w:line="360" w:lineRule="auto"/>
        <w:ind w:firstLineChars="100" w:firstLine="281"/>
        <w:rPr>
          <w:rFonts w:ascii="宋体" w:eastAsia="宋体" w:hAnsi="宋体" w:cs="仿宋_GB2312"/>
          <w:b/>
          <w:color w:val="000000"/>
          <w:sz w:val="28"/>
          <w:szCs w:val="28"/>
        </w:rPr>
      </w:pPr>
      <w:r w:rsidRPr="0062604B">
        <w:rPr>
          <w:rFonts w:ascii="宋体" w:eastAsia="宋体" w:hAnsi="宋体" w:cs="仿宋_GB2312"/>
          <w:b/>
          <w:color w:val="000000"/>
          <w:sz w:val="28"/>
          <w:szCs w:val="28"/>
        </w:rPr>
        <w:t>2020年部门预算表</w:t>
      </w:r>
    </w:p>
    <w:bookmarkEnd w:id="0"/>
    <w:p w14:paraId="21B034B3" w14:textId="3C9A9E46" w:rsidR="0062604B" w:rsidRPr="001A4754" w:rsidRDefault="0062604B" w:rsidP="0062604B">
      <w:pPr>
        <w:spacing w:line="360" w:lineRule="auto"/>
        <w:ind w:firstLineChars="100" w:firstLine="280"/>
        <w:rPr>
          <w:rFonts w:ascii="宋体" w:eastAsia="宋体" w:hAnsi="宋体" w:cs="仿宋_GB2312"/>
          <w:color w:val="000000"/>
          <w:sz w:val="28"/>
          <w:szCs w:val="28"/>
        </w:rPr>
      </w:pPr>
      <w:r w:rsidRPr="0062604B">
        <w:rPr>
          <w:rFonts w:ascii="宋体" w:eastAsia="宋体" w:hAnsi="宋体" w:cs="仿宋_GB2312" w:hint="eastAsia"/>
          <w:color w:val="000000"/>
          <w:sz w:val="28"/>
          <w:szCs w:val="28"/>
        </w:rPr>
        <w:t>附件：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>2020年预算公开表（参照市里）_(</w:t>
      </w:r>
      <w:r>
        <w:rPr>
          <w:rFonts w:ascii="宋体" w:eastAsia="宋体" w:hAnsi="宋体" w:cs="仿宋_GB2312" w:hint="eastAsia"/>
          <w:color w:val="000000"/>
          <w:sz w:val="28"/>
          <w:szCs w:val="28"/>
        </w:rPr>
        <w:t>404</w:t>
      </w:r>
      <w:r w:rsidRPr="0062604B">
        <w:rPr>
          <w:rFonts w:ascii="宋体" w:eastAsia="宋体" w:hAnsi="宋体" w:cs="仿宋_GB2312"/>
          <w:color w:val="000000"/>
          <w:sz w:val="28"/>
          <w:szCs w:val="28"/>
        </w:rPr>
        <w:t>)(25张表）</w:t>
      </w:r>
    </w:p>
    <w:sectPr w:rsidR="0062604B" w:rsidRPr="001A4754" w:rsidSect="00A048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B72F0D" w14:textId="77777777" w:rsidR="007857EB" w:rsidRDefault="007857EB" w:rsidP="00DA17B6">
      <w:r>
        <w:separator/>
      </w:r>
    </w:p>
  </w:endnote>
  <w:endnote w:type="continuationSeparator" w:id="0">
    <w:p w14:paraId="0537B5AA" w14:textId="77777777" w:rsidR="007857EB" w:rsidRDefault="007857EB" w:rsidP="00DA1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34D8FB" w14:textId="77777777" w:rsidR="007857EB" w:rsidRDefault="007857EB" w:rsidP="00DA17B6">
      <w:r>
        <w:separator/>
      </w:r>
    </w:p>
  </w:footnote>
  <w:footnote w:type="continuationSeparator" w:id="0">
    <w:p w14:paraId="7ECF2432" w14:textId="77777777" w:rsidR="007857EB" w:rsidRDefault="007857EB" w:rsidP="00DA17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3DFE"/>
    <w:rsid w:val="00083DFE"/>
    <w:rsid w:val="000E15DF"/>
    <w:rsid w:val="000E555E"/>
    <w:rsid w:val="001104DF"/>
    <w:rsid w:val="001A4754"/>
    <w:rsid w:val="001B45B4"/>
    <w:rsid w:val="001F200B"/>
    <w:rsid w:val="00234FF4"/>
    <w:rsid w:val="00263690"/>
    <w:rsid w:val="002E2B07"/>
    <w:rsid w:val="00301279"/>
    <w:rsid w:val="00303EEF"/>
    <w:rsid w:val="00324BD5"/>
    <w:rsid w:val="003C19E8"/>
    <w:rsid w:val="0041569E"/>
    <w:rsid w:val="00427F08"/>
    <w:rsid w:val="00486585"/>
    <w:rsid w:val="004F4C13"/>
    <w:rsid w:val="00541705"/>
    <w:rsid w:val="00587EB0"/>
    <w:rsid w:val="005B2B4F"/>
    <w:rsid w:val="0062604B"/>
    <w:rsid w:val="006322D7"/>
    <w:rsid w:val="00696381"/>
    <w:rsid w:val="006B0716"/>
    <w:rsid w:val="006F3870"/>
    <w:rsid w:val="006F422B"/>
    <w:rsid w:val="007857EB"/>
    <w:rsid w:val="00786DE6"/>
    <w:rsid w:val="008028D1"/>
    <w:rsid w:val="00862261"/>
    <w:rsid w:val="008E6439"/>
    <w:rsid w:val="009A37E8"/>
    <w:rsid w:val="009C2003"/>
    <w:rsid w:val="00A0481E"/>
    <w:rsid w:val="00A441D2"/>
    <w:rsid w:val="00A56EEC"/>
    <w:rsid w:val="00A83639"/>
    <w:rsid w:val="00AE6400"/>
    <w:rsid w:val="00B706AD"/>
    <w:rsid w:val="00BB407B"/>
    <w:rsid w:val="00BD4A56"/>
    <w:rsid w:val="00C1569A"/>
    <w:rsid w:val="00CA2652"/>
    <w:rsid w:val="00D01FD1"/>
    <w:rsid w:val="00D720B2"/>
    <w:rsid w:val="00DA17B6"/>
    <w:rsid w:val="00DB762C"/>
    <w:rsid w:val="00DE4DB8"/>
    <w:rsid w:val="00DF65B0"/>
    <w:rsid w:val="00E01141"/>
    <w:rsid w:val="00E53B0A"/>
    <w:rsid w:val="00E73E54"/>
    <w:rsid w:val="00E76ABA"/>
    <w:rsid w:val="00EC4B53"/>
    <w:rsid w:val="00EE0DD8"/>
    <w:rsid w:val="00EE387F"/>
    <w:rsid w:val="00F91522"/>
    <w:rsid w:val="00FC0590"/>
    <w:rsid w:val="00FF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CCD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8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1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17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1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17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DA1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lor333333">
    <w:name w:val="color:#333333"/>
    <w:basedOn w:val="a0"/>
    <w:rsid w:val="00DF65B0"/>
  </w:style>
  <w:style w:type="character" w:customStyle="1" w:styleId="font-familygb2312">
    <w:name w:val="font-family:仿宋_gb2312"/>
    <w:basedOn w:val="a0"/>
    <w:rsid w:val="00786D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32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527075">
          <w:marLeft w:val="852"/>
          <w:marRight w:val="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8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0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51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431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17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58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7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218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9</Pages>
  <Words>602</Words>
  <Characters>3438</Characters>
  <Application>Microsoft Office Word</Application>
  <DocSecurity>0</DocSecurity>
  <Lines>28</Lines>
  <Paragraphs>8</Paragraphs>
  <ScaleCrop>false</ScaleCrop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83102513@qq.com</dc:creator>
  <cp:keywords/>
  <dc:description/>
  <cp:lastModifiedBy>微软用户</cp:lastModifiedBy>
  <cp:revision>31</cp:revision>
  <dcterms:created xsi:type="dcterms:W3CDTF">2019-06-06T02:02:00Z</dcterms:created>
  <dcterms:modified xsi:type="dcterms:W3CDTF">2021-06-25T04:37:00Z</dcterms:modified>
</cp:coreProperties>
</file>