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B49" w:rsidRDefault="009F49A1">
      <w:pPr>
        <w:spacing w:line="580" w:lineRule="exact"/>
        <w:jc w:val="center"/>
        <w:rPr>
          <w:rFonts w:ascii="仿宋_GB2312" w:eastAsia="仿宋_GB2312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衡南县公证处</w:t>
      </w:r>
      <w:r>
        <w:rPr>
          <w:rFonts w:ascii="仿宋_GB2312" w:eastAsia="仿宋_GB2312" w:hint="eastAsia"/>
          <w:sz w:val="44"/>
          <w:szCs w:val="44"/>
        </w:rPr>
        <w:t>2018</w:t>
      </w:r>
      <w:r>
        <w:rPr>
          <w:rFonts w:ascii="仿宋_GB2312" w:eastAsia="仿宋_GB2312" w:hint="eastAsia"/>
          <w:sz w:val="44"/>
          <w:szCs w:val="44"/>
        </w:rPr>
        <w:t>年部门决算说明</w:t>
      </w:r>
    </w:p>
    <w:p w:rsidR="009F49A1" w:rsidRDefault="009F49A1" w:rsidP="009F49A1">
      <w:pPr>
        <w:shd w:val="solid" w:color="FFFFFF" w:fill="auto"/>
        <w:autoSpaceDN w:val="0"/>
        <w:spacing w:line="300" w:lineRule="atLeast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color w:val="000000"/>
          <w:sz w:val="44"/>
          <w:szCs w:val="44"/>
          <w:shd w:val="clear" w:color="auto" w:fill="FFFFFF"/>
        </w:rPr>
        <w:t>目 录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第一部分部门概况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一、部门职责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二、机构设置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第二部分2018年度部门决算表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一、收入支出决算总表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二、收入决算表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三、支出决算表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四、财政拨款收入支出决算总表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五、一般公共预算财政拨款支出决算表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六、一般公共预算财政拨款基本支出决算表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七、一般公共预算财政拨款“三公”经费支出决算表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八、政府性基金预算财政拨款收入支出决算表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第三部分2018年度部门决算情况说明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一、收入支出决算总体情况说明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二、支出决算情况说明</w:t>
      </w:r>
    </w:p>
    <w:p w:rsidR="009F49A1" w:rsidRDefault="009F49A1" w:rsidP="009F49A1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三、一般公共预算财政拨款支出决算情况说明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四、一般公共预算财政拨款基本支出决算情况说明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五、一般公共预算财政拨款“三公”经费支出决算情况说明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六、政府采购支出情况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七、国有资产占用情况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八、政府性基金预算</w:t>
      </w:r>
    </w:p>
    <w:p w:rsid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九、机关运行经费</w:t>
      </w:r>
    </w:p>
    <w:p w:rsidR="009F49A1" w:rsidRPr="009F49A1" w:rsidRDefault="009F49A1" w:rsidP="009F49A1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十、其他重要事项的情况说明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第四部分名词解释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第五部分附件</w:t>
      </w:r>
    </w:p>
    <w:p w:rsidR="00950B49" w:rsidRDefault="00950B49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9F49A1" w:rsidRPr="009F49A1" w:rsidRDefault="009F49A1" w:rsidP="009F49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第一部分部门概况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b/>
          <w:bCs/>
          <w:sz w:val="30"/>
          <w:szCs w:val="30"/>
        </w:rPr>
      </w:pPr>
      <w:r>
        <w:rPr>
          <w:rFonts w:ascii="宋体" w:hAnsi="宋体" w:cs="Times New Roman" w:hint="eastAsia"/>
          <w:b/>
          <w:bCs/>
          <w:sz w:val="30"/>
          <w:szCs w:val="30"/>
        </w:rPr>
        <w:t>一、部门职能职责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（一）办理公证事务，出具公证证明。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（二）向社会提供法律服务。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（三）对社会性活动实施法律监督。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（四）普及法律知识，宣传社会主义法制，教育公民、法人和其他组织遵守法律，维护社会秩序。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二、纳入决算部门单位的构成</w:t>
      </w:r>
    </w:p>
    <w:p w:rsidR="00950B49" w:rsidRDefault="009F49A1">
      <w:pPr>
        <w:pStyle w:val="a5"/>
        <w:shd w:val="clear" w:color="auto" w:fill="FFFFFF"/>
        <w:spacing w:before="0" w:after="0"/>
        <w:ind w:firstLineChars="100" w:firstLine="300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 xml:space="preserve">    </w:t>
      </w:r>
      <w:r>
        <w:rPr>
          <w:rFonts w:ascii="宋体" w:hAnsi="宋体" w:cs="Times New Roman" w:hint="eastAsia"/>
          <w:sz w:val="30"/>
          <w:szCs w:val="30"/>
        </w:rPr>
        <w:t>衡南县公证处本级</w:t>
      </w: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第二部分2018年度部门决算表</w:t>
      </w:r>
    </w:p>
    <w:p w:rsidR="009F49A1" w:rsidRPr="009F49A1" w:rsidRDefault="009F49A1">
      <w:pPr>
        <w:pStyle w:val="a5"/>
        <w:shd w:val="clear" w:color="auto" w:fill="FFFFFF"/>
        <w:spacing w:before="0" w:after="0"/>
        <w:ind w:firstLineChars="100" w:firstLine="30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/>
          <w:sz w:val="30"/>
          <w:szCs w:val="30"/>
        </w:rPr>
        <w:t>公示表格详见附件</w:t>
      </w:r>
    </w:p>
    <w:p w:rsidR="009F49A1" w:rsidRDefault="009F49A1">
      <w:pPr>
        <w:pStyle w:val="a5"/>
        <w:shd w:val="clear" w:color="auto" w:fill="FFFFFF"/>
        <w:spacing w:before="0" w:after="0"/>
        <w:rPr>
          <w:rFonts w:ascii="宋体" w:hAnsi="宋体" w:cs="Times New Roman" w:hint="eastAsia"/>
          <w:b/>
          <w:bCs/>
          <w:sz w:val="30"/>
          <w:szCs w:val="30"/>
        </w:rPr>
      </w:pPr>
    </w:p>
    <w:p w:rsidR="009F49A1" w:rsidRP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第三部分2018年度部门决算情况说明</w:t>
      </w:r>
    </w:p>
    <w:p w:rsidR="009F49A1" w:rsidRDefault="009F49A1">
      <w:pPr>
        <w:pStyle w:val="a5"/>
        <w:numPr>
          <w:ilvl w:val="0"/>
          <w:numId w:val="1"/>
        </w:numPr>
        <w:shd w:val="clear" w:color="auto" w:fill="FFFFFF"/>
        <w:spacing w:before="0" w:after="0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hint="eastAsia"/>
          <w:sz w:val="28"/>
          <w:szCs w:val="28"/>
        </w:rPr>
        <w:t>收入支出决算总体情况说明</w:t>
      </w:r>
    </w:p>
    <w:p w:rsidR="00950B49" w:rsidRDefault="009F49A1" w:rsidP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lastRenderedPageBreak/>
        <w:t>2018</w:t>
      </w:r>
      <w:r>
        <w:rPr>
          <w:rFonts w:ascii="宋体" w:hAnsi="宋体" w:cs="Times New Roman" w:hint="eastAsia"/>
          <w:sz w:val="30"/>
          <w:szCs w:val="30"/>
        </w:rPr>
        <w:t>年收入总计</w:t>
      </w:r>
      <w:r>
        <w:rPr>
          <w:rFonts w:ascii="宋体" w:hAnsi="宋体" w:cs="Times New Roman" w:hint="eastAsia"/>
          <w:sz w:val="30"/>
          <w:szCs w:val="30"/>
        </w:rPr>
        <w:t>42.68</w:t>
      </w:r>
      <w:r>
        <w:rPr>
          <w:rFonts w:ascii="宋体" w:hAnsi="宋体" w:cs="Times New Roman" w:hint="eastAsia"/>
          <w:sz w:val="30"/>
          <w:szCs w:val="30"/>
        </w:rPr>
        <w:t>万元整。其中，公共财政拨款</w:t>
      </w:r>
      <w:r>
        <w:rPr>
          <w:rFonts w:ascii="宋体" w:hAnsi="宋体" w:cs="Times New Roman" w:hint="eastAsia"/>
          <w:sz w:val="30"/>
          <w:szCs w:val="30"/>
        </w:rPr>
        <w:t>36.39</w:t>
      </w:r>
      <w:r>
        <w:rPr>
          <w:rFonts w:ascii="宋体" w:hAnsi="宋体" w:cs="Times New Roman" w:hint="eastAsia"/>
          <w:sz w:val="30"/>
          <w:szCs w:val="30"/>
        </w:rPr>
        <w:t>万元整</w:t>
      </w:r>
      <w:r>
        <w:rPr>
          <w:rFonts w:ascii="宋体" w:hAnsi="宋体" w:cs="Times New Roman" w:hint="eastAsia"/>
          <w:sz w:val="30"/>
          <w:szCs w:val="30"/>
        </w:rPr>
        <w:t>,</w:t>
      </w:r>
      <w:r>
        <w:rPr>
          <w:rFonts w:ascii="宋体" w:hAnsi="宋体" w:cs="Times New Roman" w:hint="eastAsia"/>
          <w:sz w:val="30"/>
          <w:szCs w:val="30"/>
        </w:rPr>
        <w:t>上年结余</w:t>
      </w:r>
      <w:r>
        <w:rPr>
          <w:rFonts w:ascii="宋体" w:hAnsi="宋体" w:cs="Times New Roman" w:hint="eastAsia"/>
          <w:sz w:val="30"/>
          <w:szCs w:val="30"/>
        </w:rPr>
        <w:t>6.29</w:t>
      </w:r>
      <w:r>
        <w:rPr>
          <w:rFonts w:ascii="宋体" w:hAnsi="宋体" w:cs="Times New Roman" w:hint="eastAsia"/>
          <w:sz w:val="30"/>
          <w:szCs w:val="30"/>
        </w:rPr>
        <w:t>万元</w:t>
      </w:r>
      <w:r>
        <w:rPr>
          <w:rFonts w:ascii="宋体" w:hAnsi="宋体" w:cs="Times New Roman" w:hint="eastAsia"/>
          <w:sz w:val="30"/>
          <w:szCs w:val="30"/>
        </w:rPr>
        <w:t>。</w:t>
      </w:r>
      <w:r>
        <w:rPr>
          <w:rFonts w:ascii="宋体" w:hAnsi="宋体" w:cs="Times New Roman" w:hint="eastAsia"/>
          <w:sz w:val="30"/>
          <w:szCs w:val="30"/>
        </w:rPr>
        <w:t>比</w:t>
      </w:r>
      <w:r>
        <w:rPr>
          <w:rFonts w:ascii="宋体" w:hAnsi="宋体" w:cs="Times New Roman" w:hint="eastAsia"/>
          <w:sz w:val="30"/>
          <w:szCs w:val="30"/>
        </w:rPr>
        <w:t>2017</w:t>
      </w:r>
      <w:r>
        <w:rPr>
          <w:rFonts w:ascii="宋体" w:hAnsi="宋体" w:cs="Times New Roman" w:hint="eastAsia"/>
          <w:sz w:val="30"/>
          <w:szCs w:val="30"/>
        </w:rPr>
        <w:t>年收入减少</w:t>
      </w:r>
      <w:r>
        <w:rPr>
          <w:rFonts w:ascii="宋体" w:hAnsi="宋体" w:cs="Times New Roman" w:hint="eastAsia"/>
          <w:sz w:val="30"/>
          <w:szCs w:val="30"/>
        </w:rPr>
        <w:t>3.5</w:t>
      </w:r>
      <w:r>
        <w:rPr>
          <w:rFonts w:ascii="宋体" w:hAnsi="宋体" w:cs="Times New Roman" w:hint="eastAsia"/>
          <w:sz w:val="30"/>
          <w:szCs w:val="30"/>
        </w:rPr>
        <w:t>万元，主要原因是严格控制各项费用。</w:t>
      </w:r>
    </w:p>
    <w:p w:rsidR="009F49A1" w:rsidRPr="009F49A1" w:rsidRDefault="009F49A1">
      <w:pPr>
        <w:pStyle w:val="a5"/>
        <w:numPr>
          <w:ilvl w:val="0"/>
          <w:numId w:val="1"/>
        </w:numPr>
        <w:shd w:val="clear" w:color="auto" w:fill="FFFFFF"/>
        <w:spacing w:before="0" w:after="0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hint="eastAsia"/>
          <w:sz w:val="28"/>
          <w:szCs w:val="28"/>
        </w:rPr>
        <w:t>支出决算情况说明</w:t>
      </w:r>
    </w:p>
    <w:p w:rsidR="00950B49" w:rsidRDefault="009F49A1" w:rsidP="009F49A1">
      <w:pPr>
        <w:pStyle w:val="a5"/>
        <w:shd w:val="clear" w:color="auto" w:fill="FFFFFF"/>
        <w:spacing w:before="0" w:after="0"/>
        <w:ind w:firstLineChars="100" w:firstLine="30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2018</w:t>
      </w:r>
      <w:r>
        <w:rPr>
          <w:rFonts w:ascii="宋体" w:hAnsi="宋体" w:cs="Times New Roman" w:hint="eastAsia"/>
          <w:sz w:val="30"/>
          <w:szCs w:val="30"/>
        </w:rPr>
        <w:t>年支出总计</w:t>
      </w:r>
      <w:r>
        <w:rPr>
          <w:rFonts w:ascii="宋体" w:hAnsi="宋体" w:cs="Times New Roman" w:hint="eastAsia"/>
          <w:sz w:val="30"/>
          <w:szCs w:val="30"/>
        </w:rPr>
        <w:t>41.52</w:t>
      </w:r>
      <w:r>
        <w:rPr>
          <w:rFonts w:ascii="宋体" w:hAnsi="宋体" w:cs="Times New Roman" w:hint="eastAsia"/>
          <w:sz w:val="30"/>
          <w:szCs w:val="30"/>
        </w:rPr>
        <w:t>万元，结余</w:t>
      </w:r>
      <w:r>
        <w:rPr>
          <w:rFonts w:ascii="宋体" w:hAnsi="宋体" w:cs="Times New Roman" w:hint="eastAsia"/>
          <w:sz w:val="30"/>
          <w:szCs w:val="30"/>
        </w:rPr>
        <w:t>1.54</w:t>
      </w:r>
      <w:r>
        <w:rPr>
          <w:rFonts w:ascii="宋体" w:hAnsi="宋体" w:cs="Times New Roman" w:hint="eastAsia"/>
          <w:sz w:val="30"/>
          <w:szCs w:val="30"/>
        </w:rPr>
        <w:t>万元。</w:t>
      </w:r>
    </w:p>
    <w:p w:rsidR="009F49A1" w:rsidRPr="009F49A1" w:rsidRDefault="009F49A1" w:rsidP="009F49A1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</w:t>
      </w:r>
      <w:r w:rsidRPr="009F49A1">
        <w:rPr>
          <w:rFonts w:ascii="宋体" w:hAnsi="宋体" w:cs="宋体" w:hint="eastAsia"/>
          <w:sz w:val="28"/>
          <w:szCs w:val="28"/>
        </w:rPr>
        <w:t>一般公共预算财政拨款支出决算情况说明</w:t>
      </w:r>
    </w:p>
    <w:p w:rsidR="00950B49" w:rsidRDefault="009F49A1" w:rsidP="009F49A1">
      <w:pPr>
        <w:pStyle w:val="a5"/>
        <w:shd w:val="clear" w:color="auto" w:fill="FFFFFF"/>
        <w:spacing w:before="0" w:after="0"/>
        <w:ind w:firstLineChars="100" w:firstLine="30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2018</w:t>
      </w:r>
      <w:r>
        <w:rPr>
          <w:rFonts w:ascii="宋体" w:hAnsi="宋体" w:cs="Times New Roman" w:hint="eastAsia"/>
          <w:sz w:val="30"/>
          <w:szCs w:val="30"/>
        </w:rPr>
        <w:t>年公共预算财政拨款</w:t>
      </w:r>
      <w:r>
        <w:rPr>
          <w:rFonts w:ascii="宋体" w:hAnsi="宋体" w:cs="Times New Roman" w:hint="eastAsia"/>
          <w:sz w:val="30"/>
          <w:szCs w:val="30"/>
        </w:rPr>
        <w:t>基本</w:t>
      </w:r>
      <w:r>
        <w:rPr>
          <w:rFonts w:ascii="宋体" w:hAnsi="宋体" w:cs="Times New Roman" w:hint="eastAsia"/>
          <w:sz w:val="30"/>
          <w:szCs w:val="30"/>
        </w:rPr>
        <w:t>支出</w:t>
      </w:r>
      <w:r>
        <w:rPr>
          <w:rFonts w:ascii="宋体" w:hAnsi="宋体" w:cs="Times New Roman" w:hint="eastAsia"/>
          <w:sz w:val="30"/>
          <w:szCs w:val="30"/>
        </w:rPr>
        <w:t>41.52</w:t>
      </w:r>
      <w:r>
        <w:rPr>
          <w:rFonts w:ascii="宋体" w:hAnsi="宋体" w:cs="Times New Roman" w:hint="eastAsia"/>
          <w:sz w:val="30"/>
          <w:szCs w:val="30"/>
        </w:rPr>
        <w:t>万元整，</w:t>
      </w:r>
      <w:r>
        <w:rPr>
          <w:rFonts w:ascii="宋体" w:hAnsi="宋体" w:cs="Times New Roman" w:hint="eastAsia"/>
          <w:sz w:val="30"/>
          <w:szCs w:val="30"/>
        </w:rPr>
        <w:t>其中商业服务业等支出</w:t>
      </w:r>
      <w:r>
        <w:rPr>
          <w:rFonts w:ascii="宋体" w:hAnsi="宋体" w:cs="Times New Roman" w:hint="eastAsia"/>
          <w:sz w:val="30"/>
          <w:szCs w:val="30"/>
        </w:rPr>
        <w:t>41.52</w:t>
      </w:r>
      <w:r>
        <w:rPr>
          <w:rFonts w:ascii="宋体" w:hAnsi="宋体" w:cs="Times New Roman" w:hint="eastAsia"/>
          <w:sz w:val="30"/>
          <w:szCs w:val="30"/>
        </w:rPr>
        <w:t>万元。</w:t>
      </w:r>
    </w:p>
    <w:p w:rsidR="009F49A1" w:rsidRDefault="009F49A1" w:rsidP="009F49A1">
      <w:pPr>
        <w:pStyle w:val="a5"/>
        <w:shd w:val="clear" w:color="auto" w:fill="FFFFFF"/>
        <w:spacing w:before="0" w:after="0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（四）</w:t>
      </w:r>
      <w:r>
        <w:rPr>
          <w:rFonts w:ascii="宋体" w:hAnsi="宋体" w:hint="eastAsia"/>
          <w:sz w:val="28"/>
          <w:szCs w:val="28"/>
        </w:rPr>
        <w:t>一般公共预算财政拨款基本支出决算情况说明</w:t>
      </w:r>
    </w:p>
    <w:p w:rsidR="00950B49" w:rsidRDefault="009F49A1" w:rsidP="009F49A1">
      <w:pPr>
        <w:pStyle w:val="a5"/>
        <w:shd w:val="clear" w:color="auto" w:fill="FFFFFF"/>
        <w:spacing w:before="0" w:after="0"/>
        <w:ind w:firstLineChars="100" w:firstLine="30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2018</w:t>
      </w:r>
      <w:r>
        <w:rPr>
          <w:rFonts w:ascii="宋体" w:hAnsi="宋体" w:cs="Times New Roman" w:hint="eastAsia"/>
          <w:sz w:val="30"/>
          <w:szCs w:val="30"/>
        </w:rPr>
        <w:t>年基本支出</w:t>
      </w:r>
      <w:r>
        <w:rPr>
          <w:rFonts w:ascii="宋体" w:hAnsi="宋体" w:cs="Times New Roman" w:hint="eastAsia"/>
          <w:sz w:val="30"/>
          <w:szCs w:val="30"/>
        </w:rPr>
        <w:t>41.52</w:t>
      </w:r>
      <w:r>
        <w:rPr>
          <w:rFonts w:ascii="宋体" w:hAnsi="宋体" w:cs="Times New Roman" w:hint="eastAsia"/>
          <w:sz w:val="30"/>
          <w:szCs w:val="30"/>
        </w:rPr>
        <w:t>万元，其中工资福利支出</w:t>
      </w:r>
      <w:r>
        <w:rPr>
          <w:rFonts w:ascii="宋体" w:hAnsi="宋体" w:cs="Times New Roman" w:hint="eastAsia"/>
          <w:sz w:val="30"/>
          <w:szCs w:val="30"/>
        </w:rPr>
        <w:t>36.46</w:t>
      </w:r>
      <w:r>
        <w:rPr>
          <w:rFonts w:ascii="宋体" w:hAnsi="宋体" w:cs="Times New Roman" w:hint="eastAsia"/>
          <w:sz w:val="30"/>
          <w:szCs w:val="30"/>
        </w:rPr>
        <w:t>万元，占比</w:t>
      </w:r>
      <w:r>
        <w:rPr>
          <w:rFonts w:ascii="宋体" w:hAnsi="宋体" w:cs="Times New Roman" w:hint="eastAsia"/>
          <w:sz w:val="30"/>
          <w:szCs w:val="30"/>
        </w:rPr>
        <w:t>87.81%</w:t>
      </w:r>
      <w:r>
        <w:rPr>
          <w:rFonts w:ascii="宋体" w:hAnsi="宋体" w:cs="Times New Roman" w:hint="eastAsia"/>
          <w:sz w:val="30"/>
          <w:szCs w:val="30"/>
        </w:rPr>
        <w:t>；商品和服务支出</w:t>
      </w:r>
      <w:r>
        <w:rPr>
          <w:rFonts w:ascii="宋体" w:hAnsi="宋体" w:cs="Times New Roman" w:hint="eastAsia"/>
          <w:sz w:val="30"/>
          <w:szCs w:val="30"/>
        </w:rPr>
        <w:t>5.06</w:t>
      </w:r>
      <w:r>
        <w:rPr>
          <w:rFonts w:ascii="宋体" w:hAnsi="宋体" w:cs="Times New Roman" w:hint="eastAsia"/>
          <w:sz w:val="30"/>
          <w:szCs w:val="30"/>
        </w:rPr>
        <w:t>万元，占比</w:t>
      </w:r>
      <w:r>
        <w:rPr>
          <w:rFonts w:ascii="宋体" w:hAnsi="宋体" w:cs="Times New Roman" w:hint="eastAsia"/>
          <w:sz w:val="30"/>
          <w:szCs w:val="30"/>
        </w:rPr>
        <w:t>12.19%</w:t>
      </w:r>
      <w:r>
        <w:rPr>
          <w:rFonts w:ascii="宋体" w:hAnsi="宋体" w:cs="Times New Roman" w:hint="eastAsia"/>
          <w:sz w:val="30"/>
          <w:szCs w:val="30"/>
        </w:rPr>
        <w:t>。基本支出</w:t>
      </w:r>
      <w:r>
        <w:rPr>
          <w:rFonts w:ascii="宋体" w:hAnsi="宋体" w:cs="Times New Roman" w:hint="eastAsia"/>
          <w:sz w:val="30"/>
          <w:szCs w:val="30"/>
        </w:rPr>
        <w:t>是</w:t>
      </w:r>
      <w:proofErr w:type="gramStart"/>
      <w:r>
        <w:rPr>
          <w:rFonts w:ascii="宋体" w:hAnsi="宋体" w:cs="Times New Roman" w:hint="eastAsia"/>
          <w:sz w:val="30"/>
          <w:szCs w:val="30"/>
        </w:rPr>
        <w:t>指保障</w:t>
      </w:r>
      <w:proofErr w:type="gramEnd"/>
      <w:r>
        <w:rPr>
          <w:rFonts w:ascii="宋体" w:hAnsi="宋体" w:cs="Times New Roman" w:hint="eastAsia"/>
          <w:sz w:val="30"/>
          <w:szCs w:val="30"/>
        </w:rPr>
        <w:t>单位机构正常运转，完成日常工作任务而发生的各项支出，包括用于在职和退休人员基本工资、津贴补贴、其他工资福利支出（住房公积金）等人员经费以及办公应费、水电费、办公设备购置其他商品服务支出。</w:t>
      </w:r>
    </w:p>
    <w:p w:rsidR="009F49A1" w:rsidRDefault="009F49A1" w:rsidP="009F49A1">
      <w:pPr>
        <w:pStyle w:val="a5"/>
        <w:shd w:val="clear" w:color="auto" w:fill="FFFFFF"/>
        <w:rPr>
          <w:rFonts w:ascii="宋体" w:hAnsi="宋体" w:hint="eastAsia"/>
          <w:sz w:val="28"/>
          <w:szCs w:val="28"/>
        </w:rPr>
      </w:pPr>
      <w:r>
        <w:rPr>
          <w:rFonts w:ascii="宋体" w:hAnsi="宋体" w:cs="Times New Roman" w:hint="eastAsia"/>
          <w:sz w:val="30"/>
          <w:szCs w:val="30"/>
        </w:rPr>
        <w:t>（五）</w:t>
      </w:r>
      <w:r>
        <w:rPr>
          <w:rFonts w:ascii="宋体" w:hAnsi="宋体" w:hint="eastAsia"/>
          <w:sz w:val="28"/>
          <w:szCs w:val="28"/>
        </w:rPr>
        <w:t>一般公共预算财政拨款“三公”经费支出决算情况说明</w:t>
      </w:r>
    </w:p>
    <w:p w:rsidR="00950B49" w:rsidRDefault="009F49A1" w:rsidP="009F49A1">
      <w:pPr>
        <w:pStyle w:val="a5"/>
        <w:shd w:val="clear" w:color="auto" w:fill="FFFFFF"/>
        <w:ind w:firstLineChars="100" w:firstLine="300"/>
        <w:rPr>
          <w:rFonts w:ascii="宋体" w:hAnsi="宋体" w:cs="Times New Roman"/>
          <w:sz w:val="30"/>
          <w:szCs w:val="30"/>
          <w:highlight w:val="lightGray"/>
        </w:rPr>
      </w:pPr>
      <w:r>
        <w:rPr>
          <w:rFonts w:ascii="宋体" w:hAnsi="宋体" w:cs="Times New Roman" w:hint="eastAsia"/>
          <w:sz w:val="30"/>
          <w:szCs w:val="30"/>
        </w:rPr>
        <w:t>2018</w:t>
      </w:r>
      <w:r>
        <w:rPr>
          <w:rFonts w:ascii="宋体" w:hAnsi="宋体" w:cs="Times New Roman" w:hint="eastAsia"/>
          <w:sz w:val="30"/>
          <w:szCs w:val="30"/>
        </w:rPr>
        <w:t>年公共预算财政拨款安排的“</w:t>
      </w:r>
      <w:r>
        <w:rPr>
          <w:rFonts w:ascii="宋体" w:hAnsi="宋体" w:cs="Times New Roman" w:hint="eastAsia"/>
          <w:sz w:val="30"/>
          <w:szCs w:val="30"/>
        </w:rPr>
        <w:t>三公经费”</w:t>
      </w:r>
      <w:r>
        <w:rPr>
          <w:rFonts w:ascii="宋体" w:hAnsi="宋体" w:cs="Times New Roman" w:hint="eastAsia"/>
          <w:sz w:val="30"/>
          <w:szCs w:val="30"/>
        </w:rPr>
        <w:t>预算数</w:t>
      </w:r>
      <w:r>
        <w:rPr>
          <w:rFonts w:ascii="宋体" w:hAnsi="宋体" w:cs="Times New Roman" w:hint="eastAsia"/>
          <w:sz w:val="30"/>
          <w:szCs w:val="30"/>
        </w:rPr>
        <w:t>1</w:t>
      </w:r>
      <w:r>
        <w:rPr>
          <w:rFonts w:ascii="宋体" w:hAnsi="宋体" w:cs="Times New Roman" w:hint="eastAsia"/>
          <w:sz w:val="30"/>
          <w:szCs w:val="30"/>
        </w:rPr>
        <w:t>万元</w:t>
      </w:r>
      <w:r>
        <w:rPr>
          <w:rFonts w:ascii="宋体" w:hAnsi="宋体" w:cs="Times New Roman" w:hint="eastAsia"/>
          <w:sz w:val="30"/>
          <w:szCs w:val="30"/>
        </w:rPr>
        <w:t>，</w:t>
      </w:r>
      <w:r>
        <w:rPr>
          <w:rFonts w:ascii="宋体" w:hAnsi="宋体" w:cs="Times New Roman" w:hint="eastAsia"/>
          <w:sz w:val="30"/>
          <w:szCs w:val="30"/>
        </w:rPr>
        <w:t>本年决算数为</w:t>
      </w:r>
      <w:r>
        <w:rPr>
          <w:rFonts w:ascii="宋体" w:hAnsi="宋体" w:cs="Times New Roman" w:hint="eastAsia"/>
          <w:sz w:val="30"/>
          <w:szCs w:val="30"/>
        </w:rPr>
        <w:t>0.41</w:t>
      </w:r>
      <w:r>
        <w:rPr>
          <w:rFonts w:ascii="宋体" w:hAnsi="宋体" w:cs="Times New Roman" w:hint="eastAsia"/>
          <w:sz w:val="30"/>
          <w:szCs w:val="30"/>
        </w:rPr>
        <w:t>万元，完成预算数</w:t>
      </w:r>
      <w:r>
        <w:rPr>
          <w:rFonts w:ascii="宋体" w:hAnsi="宋体" w:cs="Times New Roman" w:hint="eastAsia"/>
          <w:sz w:val="30"/>
          <w:szCs w:val="30"/>
        </w:rPr>
        <w:t>41</w:t>
      </w:r>
      <w:r>
        <w:rPr>
          <w:rFonts w:ascii="宋体" w:hAnsi="宋体" w:cs="Times New Roman" w:hint="eastAsia"/>
          <w:sz w:val="30"/>
          <w:szCs w:val="30"/>
        </w:rPr>
        <w:t>%</w:t>
      </w:r>
      <w:r>
        <w:rPr>
          <w:rFonts w:ascii="宋体" w:hAnsi="宋体" w:cs="Times New Roman" w:hint="eastAsia"/>
          <w:sz w:val="30"/>
          <w:szCs w:val="30"/>
        </w:rPr>
        <w:t>。</w:t>
      </w:r>
      <w:r>
        <w:rPr>
          <w:rFonts w:ascii="宋体" w:hAnsi="宋体" w:cs="Times New Roman" w:hint="eastAsia"/>
          <w:sz w:val="30"/>
          <w:szCs w:val="30"/>
        </w:rPr>
        <w:t>公务接待费</w:t>
      </w:r>
      <w:r>
        <w:rPr>
          <w:rFonts w:ascii="宋体" w:hAnsi="宋体" w:cs="Times New Roman" w:hint="eastAsia"/>
          <w:sz w:val="30"/>
          <w:szCs w:val="30"/>
        </w:rPr>
        <w:t>0.41</w:t>
      </w:r>
      <w:r>
        <w:rPr>
          <w:rFonts w:ascii="宋体" w:hAnsi="宋体" w:cs="Times New Roman" w:hint="eastAsia"/>
          <w:sz w:val="30"/>
          <w:szCs w:val="30"/>
        </w:rPr>
        <w:t>万元，主要用于日常对口接待。本年支出较年初预算数降低</w:t>
      </w:r>
      <w:r>
        <w:rPr>
          <w:rFonts w:ascii="宋体" w:hAnsi="宋体" w:cs="Times New Roman" w:hint="eastAsia"/>
          <w:sz w:val="30"/>
          <w:szCs w:val="30"/>
        </w:rPr>
        <w:t>0.59</w:t>
      </w:r>
      <w:r>
        <w:rPr>
          <w:rFonts w:ascii="宋体" w:hAnsi="宋体" w:cs="Times New Roman" w:hint="eastAsia"/>
          <w:sz w:val="30"/>
          <w:szCs w:val="30"/>
        </w:rPr>
        <w:t>万元，降低</w:t>
      </w:r>
      <w:r>
        <w:rPr>
          <w:rFonts w:ascii="宋体" w:hAnsi="宋体" w:cs="Times New Roman" w:hint="eastAsia"/>
          <w:sz w:val="30"/>
          <w:szCs w:val="30"/>
        </w:rPr>
        <w:t>59%</w:t>
      </w:r>
      <w:r>
        <w:rPr>
          <w:rFonts w:ascii="宋体" w:hAnsi="宋体" w:cs="Times New Roman" w:hint="eastAsia"/>
          <w:sz w:val="30"/>
          <w:szCs w:val="30"/>
        </w:rPr>
        <w:t>。决算数小于</w:t>
      </w:r>
      <w:r>
        <w:rPr>
          <w:rFonts w:ascii="宋体" w:hAnsi="宋体" w:cs="Times New Roman" w:hint="eastAsia"/>
          <w:sz w:val="30"/>
          <w:szCs w:val="30"/>
        </w:rPr>
        <w:t>预算</w:t>
      </w:r>
      <w:bookmarkStart w:id="0" w:name="_GoBack"/>
      <w:bookmarkEnd w:id="0"/>
      <w:r>
        <w:rPr>
          <w:rFonts w:ascii="宋体" w:hAnsi="宋体" w:cs="Times New Roman" w:hint="eastAsia"/>
          <w:sz w:val="30"/>
          <w:szCs w:val="30"/>
        </w:rPr>
        <w:t>数的主要原因是坚持厉行节约、规范公务接待管理、压缩开支。</w:t>
      </w:r>
    </w:p>
    <w:p w:rsidR="00950B49" w:rsidRDefault="009F49A1">
      <w:pPr>
        <w:pStyle w:val="a5"/>
        <w:shd w:val="clear" w:color="auto" w:fill="FFFFFF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lastRenderedPageBreak/>
        <w:t>其中：</w:t>
      </w:r>
    </w:p>
    <w:p w:rsidR="00950B49" w:rsidRDefault="009F49A1">
      <w:pPr>
        <w:pStyle w:val="a5"/>
        <w:shd w:val="clear" w:color="auto" w:fill="FFFFFF"/>
        <w:ind w:firstLineChars="150" w:firstLine="45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因公出国（境）费支出决算为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万元，全年安排因公出国（境）团组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个，累计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人次。国内公务接待的批次为</w:t>
      </w:r>
      <w:r>
        <w:rPr>
          <w:rFonts w:ascii="宋体" w:hAnsi="宋体" w:cs="Times New Roman" w:hint="eastAsia"/>
          <w:sz w:val="30"/>
          <w:szCs w:val="30"/>
        </w:rPr>
        <w:t>8</w:t>
      </w:r>
      <w:r>
        <w:rPr>
          <w:rFonts w:ascii="宋体" w:hAnsi="宋体" w:cs="Times New Roman" w:hint="eastAsia"/>
          <w:sz w:val="30"/>
          <w:szCs w:val="30"/>
        </w:rPr>
        <w:t>批次、接待人数为</w:t>
      </w:r>
      <w:r>
        <w:rPr>
          <w:rFonts w:ascii="宋体" w:hAnsi="宋体" w:cs="Times New Roman" w:hint="eastAsia"/>
          <w:sz w:val="30"/>
          <w:szCs w:val="30"/>
        </w:rPr>
        <w:t xml:space="preserve"> </w:t>
      </w:r>
      <w:r>
        <w:rPr>
          <w:rFonts w:ascii="宋体" w:hAnsi="宋体" w:cs="Times New Roman" w:hint="eastAsia"/>
          <w:sz w:val="30"/>
          <w:szCs w:val="30"/>
        </w:rPr>
        <w:t>65</w:t>
      </w:r>
      <w:r>
        <w:rPr>
          <w:rFonts w:ascii="宋体" w:hAnsi="宋体" w:cs="Times New Roman" w:hint="eastAsia"/>
          <w:sz w:val="30"/>
          <w:szCs w:val="30"/>
        </w:rPr>
        <w:t>人次。公务</w:t>
      </w:r>
      <w:proofErr w:type="gramStart"/>
      <w:r>
        <w:rPr>
          <w:rFonts w:ascii="宋体" w:hAnsi="宋体" w:cs="Times New Roman" w:hint="eastAsia"/>
          <w:sz w:val="30"/>
          <w:szCs w:val="30"/>
        </w:rPr>
        <w:t>用车约置及</w:t>
      </w:r>
      <w:proofErr w:type="gramEnd"/>
      <w:r>
        <w:rPr>
          <w:rFonts w:ascii="宋体" w:hAnsi="宋体" w:cs="Times New Roman" w:hint="eastAsia"/>
          <w:sz w:val="30"/>
          <w:szCs w:val="30"/>
        </w:rPr>
        <w:t>运行维护费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万元。决算数小于年初预算数的主要原因是坚持厉行节约、规范公务接待管理、压缩开支。本年度单位没有公务用车，本年车辆保有量为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辆，本年新增车辆数为</w:t>
      </w:r>
      <w:r>
        <w:rPr>
          <w:rFonts w:ascii="宋体" w:hAnsi="宋体" w:cs="Times New Roman" w:hint="eastAsia"/>
          <w:sz w:val="30"/>
          <w:szCs w:val="30"/>
        </w:rPr>
        <w:t>0</w:t>
      </w:r>
      <w:r>
        <w:rPr>
          <w:rFonts w:ascii="宋体" w:hAnsi="宋体" w:cs="Times New Roman" w:hint="eastAsia"/>
          <w:sz w:val="30"/>
          <w:szCs w:val="30"/>
        </w:rPr>
        <w:t>辆。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</w:t>
      </w:r>
      <w:r>
        <w:rPr>
          <w:rFonts w:ascii="宋体" w:hAnsi="宋体" w:cs="宋体" w:hint="eastAsia"/>
          <w:sz w:val="28"/>
          <w:szCs w:val="28"/>
        </w:rPr>
        <w:t>）政府采购支出情况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本部门</w:t>
      </w:r>
      <w:r>
        <w:rPr>
          <w:rFonts w:ascii="宋体" w:hAnsi="宋体" w:cs="宋体" w:hint="eastAsia"/>
          <w:sz w:val="28"/>
          <w:szCs w:val="28"/>
        </w:rPr>
        <w:t>2018</w:t>
      </w:r>
      <w:r>
        <w:rPr>
          <w:rFonts w:ascii="宋体" w:hAnsi="宋体" w:cs="宋体" w:hint="eastAsia"/>
          <w:sz w:val="28"/>
          <w:szCs w:val="28"/>
        </w:rPr>
        <w:t>年度政府采购支出总额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万元，其中：政府采购货物支出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万元、政府采购工程支出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万元、政府采购服务支出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万元。授予中小企业合同金额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万元，占政府采购支出总额的</w:t>
      </w:r>
      <w:r>
        <w:rPr>
          <w:rFonts w:ascii="宋体" w:hAnsi="宋体" w:cs="宋体" w:hint="eastAsia"/>
          <w:sz w:val="28"/>
          <w:szCs w:val="28"/>
        </w:rPr>
        <w:t>0%</w:t>
      </w:r>
      <w:r>
        <w:rPr>
          <w:rFonts w:ascii="宋体" w:hAnsi="宋体" w:cs="宋体" w:hint="eastAsia"/>
          <w:sz w:val="28"/>
          <w:szCs w:val="28"/>
        </w:rPr>
        <w:t>，其中：授予小</w:t>
      </w:r>
      <w:proofErr w:type="gramStart"/>
      <w:r>
        <w:rPr>
          <w:rFonts w:ascii="宋体" w:hAnsi="宋体" w:cs="宋体" w:hint="eastAsia"/>
          <w:sz w:val="28"/>
          <w:szCs w:val="28"/>
        </w:rPr>
        <w:t>微企业</w:t>
      </w:r>
      <w:proofErr w:type="gramEnd"/>
      <w:r>
        <w:rPr>
          <w:rFonts w:ascii="宋体" w:hAnsi="宋体" w:cs="宋体" w:hint="eastAsia"/>
          <w:sz w:val="28"/>
          <w:szCs w:val="28"/>
        </w:rPr>
        <w:t>合同金额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万元，占政府采购支出总额的</w:t>
      </w:r>
      <w:r>
        <w:rPr>
          <w:rFonts w:ascii="宋体" w:hAnsi="宋体" w:cs="宋体" w:hint="eastAsia"/>
          <w:sz w:val="28"/>
          <w:szCs w:val="28"/>
        </w:rPr>
        <w:t>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（七</w:t>
      </w:r>
      <w:r>
        <w:rPr>
          <w:rFonts w:ascii="宋体" w:hAnsi="宋体" w:cs="宋体" w:hint="eastAsia"/>
          <w:sz w:val="28"/>
          <w:szCs w:val="28"/>
        </w:rPr>
        <w:t>）国有资产占用情况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截至</w:t>
      </w:r>
      <w:r>
        <w:rPr>
          <w:rFonts w:ascii="宋体" w:hAnsi="宋体" w:cs="宋体" w:hint="eastAsia"/>
          <w:sz w:val="28"/>
          <w:szCs w:val="28"/>
        </w:rPr>
        <w:t>2018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31</w:t>
      </w:r>
      <w:r>
        <w:rPr>
          <w:rFonts w:ascii="宋体" w:hAnsi="宋体" w:cs="宋体" w:hint="eastAsia"/>
          <w:sz w:val="28"/>
          <w:szCs w:val="28"/>
        </w:rPr>
        <w:t>日，本单位共有车辆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辆，其中，领导干部用车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辆、机要通信用车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辆、应急保障用车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辆、执法执勤用车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辆、特种专业技术用车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辆、其他用车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辆，单位价值</w:t>
      </w:r>
      <w:r>
        <w:rPr>
          <w:rFonts w:ascii="宋体" w:hAnsi="宋体" w:cs="宋体" w:hint="eastAsia"/>
          <w:sz w:val="28"/>
          <w:szCs w:val="28"/>
        </w:rPr>
        <w:t>50</w:t>
      </w:r>
      <w:r>
        <w:rPr>
          <w:rFonts w:ascii="宋体" w:hAnsi="宋体" w:cs="宋体" w:hint="eastAsia"/>
          <w:sz w:val="28"/>
          <w:szCs w:val="28"/>
        </w:rPr>
        <w:t>万元以上通用设备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台（套）；单位价值</w:t>
      </w:r>
      <w:r>
        <w:rPr>
          <w:rFonts w:ascii="宋体" w:hAnsi="宋体" w:cs="宋体" w:hint="eastAsia"/>
          <w:sz w:val="28"/>
          <w:szCs w:val="28"/>
        </w:rPr>
        <w:t>100</w:t>
      </w:r>
      <w:r>
        <w:rPr>
          <w:rFonts w:ascii="宋体" w:hAnsi="宋体" w:cs="宋体" w:hint="eastAsia"/>
          <w:sz w:val="28"/>
          <w:szCs w:val="28"/>
        </w:rPr>
        <w:t>万元以上专用设备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台（套）。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(</w:t>
      </w:r>
      <w:r>
        <w:rPr>
          <w:rFonts w:ascii="宋体" w:hAnsi="宋体" w:cs="宋体" w:hint="eastAsia"/>
          <w:sz w:val="28"/>
          <w:szCs w:val="28"/>
        </w:rPr>
        <w:t>八）</w:t>
      </w:r>
      <w:r>
        <w:rPr>
          <w:rFonts w:ascii="宋体" w:hAnsi="宋体" w:cs="宋体" w:hint="eastAsia"/>
          <w:sz w:val="28"/>
          <w:szCs w:val="28"/>
        </w:rPr>
        <w:t>、政府性基金预算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本年度本单位无政府性基金预算支出。</w:t>
      </w:r>
    </w:p>
    <w:p w:rsidR="00950B49" w:rsidRDefault="009F49A1">
      <w:pPr>
        <w:numPr>
          <w:ilvl w:val="0"/>
          <w:numId w:val="2"/>
        </w:num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机关运行经费</w:t>
      </w:r>
    </w:p>
    <w:p w:rsidR="00950B49" w:rsidRDefault="009F49A1">
      <w:pPr>
        <w:ind w:firstLineChars="250" w:firstLine="7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本年本单位机关运行经费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5.06</w:t>
      </w:r>
      <w:r>
        <w:rPr>
          <w:rFonts w:ascii="宋体" w:hAnsi="宋体" w:cs="宋体" w:hint="eastAsia"/>
          <w:sz w:val="28"/>
          <w:szCs w:val="28"/>
        </w:rPr>
        <w:t>万元</w:t>
      </w:r>
      <w:r>
        <w:rPr>
          <w:rFonts w:ascii="宋体" w:hAnsi="宋体" w:cs="宋体" w:hint="eastAsia"/>
          <w:sz w:val="28"/>
          <w:szCs w:val="28"/>
        </w:rPr>
        <w:t>，主要包括办公费、差旅</w:t>
      </w:r>
      <w:r>
        <w:rPr>
          <w:rFonts w:ascii="宋体" w:hAnsi="宋体" w:cs="宋体" w:hint="eastAsia"/>
          <w:sz w:val="28"/>
          <w:szCs w:val="28"/>
        </w:rPr>
        <w:lastRenderedPageBreak/>
        <w:t>费、公务接待费等。</w:t>
      </w:r>
    </w:p>
    <w:p w:rsidR="00950B49" w:rsidRDefault="009F49A1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十</w:t>
      </w:r>
      <w:r>
        <w:rPr>
          <w:rFonts w:ascii="宋体" w:hAnsi="宋体" w:cs="宋体" w:hint="eastAsia"/>
          <w:sz w:val="28"/>
          <w:szCs w:val="28"/>
        </w:rPr>
        <w:t>）预算绩效管理开展情况</w:t>
      </w:r>
    </w:p>
    <w:p w:rsidR="00950B49" w:rsidRDefault="009F49A1">
      <w:pPr>
        <w:pStyle w:val="a5"/>
        <w:shd w:val="clear" w:color="auto" w:fill="FFFFFF"/>
        <w:spacing w:before="0" w:after="0"/>
        <w:ind w:firstLineChars="300" w:firstLine="8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2018</w:t>
      </w:r>
      <w:r>
        <w:rPr>
          <w:rFonts w:ascii="宋体" w:hAnsi="宋体" w:hint="eastAsia"/>
          <w:sz w:val="28"/>
          <w:szCs w:val="28"/>
        </w:rPr>
        <w:t>年，全单位以学习贯彻党的十九大精神为首要政治任务，坚持以人民为中心，坚持五大</w:t>
      </w:r>
      <w:r>
        <w:rPr>
          <w:rFonts w:ascii="宋体" w:hAnsi="宋体" w:hint="eastAsia"/>
          <w:sz w:val="28"/>
          <w:szCs w:val="28"/>
        </w:rPr>
        <w:t>发展理念，倾力把云集打造成“衡阳市后花园”的目标，主动创新作为，提高行政效率，为全县经济社会发展</w:t>
      </w:r>
      <w:proofErr w:type="gramStart"/>
      <w:r>
        <w:rPr>
          <w:rFonts w:ascii="宋体" w:hAnsi="宋体" w:hint="eastAsia"/>
          <w:sz w:val="28"/>
          <w:szCs w:val="28"/>
        </w:rPr>
        <w:t>作出</w:t>
      </w:r>
      <w:proofErr w:type="gramEnd"/>
      <w:r>
        <w:rPr>
          <w:rFonts w:ascii="宋体" w:hAnsi="宋体" w:hint="eastAsia"/>
          <w:sz w:val="28"/>
          <w:szCs w:val="28"/>
        </w:rPr>
        <w:t>了积极贡献。为加强财政支出管理，提高财政资金使用效益，我单位于</w:t>
      </w:r>
      <w:r>
        <w:rPr>
          <w:rFonts w:ascii="宋体" w:hAnsi="宋体" w:hint="eastAsia"/>
          <w:sz w:val="28"/>
          <w:szCs w:val="28"/>
        </w:rPr>
        <w:t>2019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月对</w:t>
      </w:r>
      <w:r>
        <w:rPr>
          <w:rFonts w:ascii="宋体" w:hAnsi="宋体" w:hint="eastAsia"/>
          <w:sz w:val="28"/>
          <w:szCs w:val="28"/>
        </w:rPr>
        <w:t>2018</w:t>
      </w:r>
      <w:r>
        <w:rPr>
          <w:rFonts w:ascii="宋体" w:hAnsi="宋体" w:hint="eastAsia"/>
          <w:sz w:val="28"/>
          <w:szCs w:val="28"/>
        </w:rPr>
        <w:t>年部门整体支出进行了绩效评价，形成了绩效评价报告，已按时报送县财政局，并在县门户网站予以公开。</w:t>
      </w:r>
    </w:p>
    <w:p w:rsidR="00950B49" w:rsidRDefault="00950B49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</w:p>
    <w:p w:rsidR="00950B49" w:rsidRPr="009F49A1" w:rsidRDefault="009F49A1" w:rsidP="009F49A1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第四部分名词解释</w:t>
      </w:r>
      <w:r>
        <w:rPr>
          <w:rFonts w:ascii="宋体" w:hAnsi="宋体"/>
          <w:b/>
          <w:bCs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（一）</w:t>
      </w:r>
      <w:r>
        <w:rPr>
          <w:rFonts w:ascii="宋体" w:hAnsi="宋体" w:cs="Times New Roman" w:hint="eastAsia"/>
          <w:sz w:val="30"/>
          <w:szCs w:val="30"/>
        </w:rPr>
        <w:t>财政拨款收入：指</w:t>
      </w:r>
      <w:proofErr w:type="gramStart"/>
      <w:r>
        <w:rPr>
          <w:rFonts w:ascii="宋体" w:hAnsi="宋体" w:cs="Times New Roman" w:hint="eastAsia"/>
          <w:sz w:val="30"/>
          <w:szCs w:val="30"/>
        </w:rPr>
        <w:t>财政部门核拨给</w:t>
      </w:r>
      <w:proofErr w:type="gramEnd"/>
      <w:r>
        <w:rPr>
          <w:rFonts w:ascii="宋体" w:hAnsi="宋体" w:cs="Times New Roman" w:hint="eastAsia"/>
          <w:sz w:val="30"/>
          <w:szCs w:val="30"/>
        </w:rPr>
        <w:t>单位的财政预算资金。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（二）</w:t>
      </w:r>
      <w:r>
        <w:rPr>
          <w:rFonts w:ascii="宋体" w:hAnsi="宋体" w:cs="Times New Roman" w:hint="eastAsia"/>
          <w:sz w:val="30"/>
          <w:szCs w:val="30"/>
        </w:rPr>
        <w:t>事业收入：指事业单位开展专业业务活动及辅助活动所取得的收入。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（三）</w:t>
      </w:r>
      <w:r>
        <w:rPr>
          <w:rFonts w:ascii="宋体" w:hAnsi="宋体" w:cs="Times New Roman" w:hint="eastAsia"/>
          <w:sz w:val="30"/>
          <w:szCs w:val="30"/>
        </w:rPr>
        <w:t>附属单位上缴收入：指事业单位附属独立核算单位按有关规定上缴的收入。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（四）</w:t>
      </w:r>
      <w:r>
        <w:rPr>
          <w:rFonts w:ascii="宋体" w:hAnsi="宋体" w:cs="Times New Roman" w:hint="eastAsia"/>
          <w:sz w:val="30"/>
          <w:szCs w:val="30"/>
        </w:rPr>
        <w:t>其他收入：指单位取得的除上述“财政拨款收入”、“事业收入”、“附属单位上缴收入”等以外的收入。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（五）</w:t>
      </w:r>
      <w:r>
        <w:rPr>
          <w:rFonts w:ascii="宋体" w:hAnsi="宋体" w:cs="Times New Roman" w:hint="eastAsia"/>
          <w:sz w:val="30"/>
          <w:szCs w:val="30"/>
        </w:rPr>
        <w:t>年初结转和结余：指以前年度尚未完成、结转到本年仍按有关规定继续使用的资金。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（六）</w:t>
      </w:r>
      <w:r>
        <w:rPr>
          <w:rFonts w:ascii="宋体" w:hAnsi="宋体" w:cs="Times New Roman" w:hint="eastAsia"/>
          <w:sz w:val="30"/>
          <w:szCs w:val="30"/>
        </w:rPr>
        <w:t>用事业基金弥补收支差额：指事业单位在当年的“财政拨款收入”、“事业收入”、“经营收入”和“其他收入”不足以安排当年支出的情况下，使用以前年度积累的事业基金（即事业单位</w:t>
      </w:r>
      <w:r>
        <w:rPr>
          <w:rFonts w:ascii="宋体" w:hAnsi="宋体" w:cs="Times New Roman" w:hint="eastAsia"/>
          <w:sz w:val="30"/>
          <w:szCs w:val="30"/>
        </w:rPr>
        <w:lastRenderedPageBreak/>
        <w:t>以前各年度收支相抵后，按国家规定提取、用于弥补以后年</w:t>
      </w:r>
      <w:r>
        <w:rPr>
          <w:rFonts w:ascii="宋体" w:hAnsi="宋体" w:cs="Times New Roman" w:hint="eastAsia"/>
          <w:sz w:val="30"/>
          <w:szCs w:val="30"/>
        </w:rPr>
        <w:t>度收支差额的基金）弥补本年收支缺口的资金。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（七）</w:t>
      </w:r>
      <w:r>
        <w:rPr>
          <w:rFonts w:ascii="宋体" w:hAnsi="宋体" w:cs="Times New Roman" w:hint="eastAsia"/>
          <w:sz w:val="30"/>
          <w:szCs w:val="30"/>
        </w:rPr>
        <w:t>结余分配：指事业单位按规定提取的职工福利基金、事业基金和缴纳的所得税，以及建设单位按规定应交回的基本建设竣工项目结余资金。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（八）</w:t>
      </w:r>
      <w:r>
        <w:rPr>
          <w:rFonts w:ascii="宋体" w:hAnsi="宋体" w:cs="Times New Roman" w:hint="eastAsia"/>
          <w:sz w:val="30"/>
          <w:szCs w:val="30"/>
        </w:rPr>
        <w:t>年末结转和结余：指本年度或以前年度预算安排、因客观条件发生变化无法按原计划实施，需延迟到以后年度按有关规定继续使用的资金。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（九）</w:t>
      </w:r>
      <w:r>
        <w:rPr>
          <w:rFonts w:ascii="宋体" w:hAnsi="宋体" w:cs="Times New Roman" w:hint="eastAsia"/>
          <w:sz w:val="30"/>
          <w:szCs w:val="30"/>
        </w:rPr>
        <w:t>基本支出：指为保障机构正常运转、完成日常工作任务而发生的人员支出和公用支出。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（十）</w:t>
      </w:r>
      <w:r>
        <w:rPr>
          <w:rFonts w:ascii="宋体" w:hAnsi="宋体" w:cs="Times New Roman" w:hint="eastAsia"/>
          <w:sz w:val="30"/>
          <w:szCs w:val="30"/>
        </w:rPr>
        <w:t>项目支出：指在基本支出之外，为完成特定行政任务和事业发展目标所发生的支出。</w:t>
      </w:r>
      <w:r>
        <w:rPr>
          <w:rFonts w:ascii="宋体" w:hAnsi="宋体" w:cs="Times New Roman" w:hint="eastAsia"/>
          <w:sz w:val="30"/>
          <w:szCs w:val="30"/>
        </w:rPr>
        <w:t>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（十一）</w:t>
      </w:r>
      <w:r>
        <w:rPr>
          <w:rFonts w:ascii="宋体" w:hAnsi="宋体" w:cs="Times New Roman" w:hint="eastAsia"/>
          <w:sz w:val="30"/>
          <w:szCs w:val="30"/>
        </w:rPr>
        <w:t>“三公”经费：</w:t>
      </w:r>
      <w:proofErr w:type="gramStart"/>
      <w:r>
        <w:rPr>
          <w:rFonts w:ascii="宋体" w:hAnsi="宋体" w:cs="Times New Roman" w:hint="eastAsia"/>
          <w:sz w:val="30"/>
          <w:szCs w:val="30"/>
        </w:rPr>
        <w:t>指省财政</w:t>
      </w:r>
      <w:proofErr w:type="gramEnd"/>
      <w:r>
        <w:rPr>
          <w:rFonts w:ascii="宋体" w:hAnsi="宋体" w:cs="Times New Roman" w:hint="eastAsia"/>
          <w:sz w:val="30"/>
          <w:szCs w:val="30"/>
        </w:rPr>
        <w:t>拨款安排的因公出国（境）费、公务用车购置及运行费和公务接待费。其中，因公出国（境）</w:t>
      </w:r>
      <w:proofErr w:type="gramStart"/>
      <w:r>
        <w:rPr>
          <w:rFonts w:ascii="宋体" w:hAnsi="宋体" w:cs="Times New Roman" w:hint="eastAsia"/>
          <w:sz w:val="30"/>
          <w:szCs w:val="30"/>
        </w:rPr>
        <w:t>费反映</w:t>
      </w:r>
      <w:proofErr w:type="gramEnd"/>
      <w:r>
        <w:rPr>
          <w:rFonts w:ascii="宋体" w:hAnsi="宋体" w:cs="Times New Roman" w:hint="eastAsia"/>
          <w:sz w:val="30"/>
          <w:szCs w:val="30"/>
        </w:rPr>
        <w:t>单位公务出国（境）的国际旅费、国外城市间交通费、住宿费、伙食费、培训费、公杂费等支出；公务用车购置及运行</w:t>
      </w:r>
      <w:proofErr w:type="gramStart"/>
      <w:r>
        <w:rPr>
          <w:rFonts w:ascii="宋体" w:hAnsi="宋体" w:cs="Times New Roman" w:hint="eastAsia"/>
          <w:sz w:val="30"/>
          <w:szCs w:val="30"/>
        </w:rPr>
        <w:t>费反映</w:t>
      </w:r>
      <w:proofErr w:type="gramEnd"/>
      <w:r>
        <w:rPr>
          <w:rFonts w:ascii="宋体" w:hAnsi="宋体" w:cs="Times New Roman" w:hint="eastAsia"/>
          <w:sz w:val="30"/>
          <w:szCs w:val="30"/>
        </w:rPr>
        <w:t>单位公务用车车辆购置支出（</w:t>
      </w:r>
      <w:proofErr w:type="gramStart"/>
      <w:r>
        <w:rPr>
          <w:rFonts w:ascii="宋体" w:hAnsi="宋体" w:cs="Times New Roman" w:hint="eastAsia"/>
          <w:sz w:val="30"/>
          <w:szCs w:val="30"/>
        </w:rPr>
        <w:t>含车辆</w:t>
      </w:r>
      <w:proofErr w:type="gramEnd"/>
      <w:r>
        <w:rPr>
          <w:rFonts w:ascii="宋体" w:hAnsi="宋体" w:cs="Times New Roman" w:hint="eastAsia"/>
          <w:sz w:val="30"/>
          <w:szCs w:val="30"/>
        </w:rPr>
        <w:t>购置税）及租用费、燃料费、维修费、过路过桥费、保险费、安全奖励费用等支出；公务接待</w:t>
      </w:r>
      <w:proofErr w:type="gramStart"/>
      <w:r>
        <w:rPr>
          <w:rFonts w:ascii="宋体" w:hAnsi="宋体" w:cs="Times New Roman" w:hint="eastAsia"/>
          <w:sz w:val="30"/>
          <w:szCs w:val="30"/>
        </w:rPr>
        <w:t>费反映</w:t>
      </w:r>
      <w:proofErr w:type="gramEnd"/>
      <w:r>
        <w:rPr>
          <w:rFonts w:ascii="宋体" w:hAnsi="宋体" w:cs="Times New Roman" w:hint="eastAsia"/>
          <w:sz w:val="30"/>
          <w:szCs w:val="30"/>
        </w:rPr>
        <w:t>单位按规定开支的各类公务接待（含外宾接待）支出。</w:t>
      </w:r>
      <w:r>
        <w:rPr>
          <w:rFonts w:ascii="宋体" w:hAnsi="宋体" w:cs="Times New Roman" w:hint="eastAsia"/>
          <w:sz w:val="30"/>
          <w:szCs w:val="30"/>
        </w:rPr>
        <w:t>  </w:t>
      </w:r>
    </w:p>
    <w:p w:rsidR="00950B49" w:rsidRDefault="009F49A1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（十二）</w:t>
      </w:r>
      <w:r>
        <w:rPr>
          <w:rFonts w:ascii="宋体" w:hAnsi="宋体" w:cs="Times New Roman" w:hint="eastAsia"/>
          <w:sz w:val="30"/>
          <w:szCs w:val="30"/>
        </w:rPr>
        <w:t>机关运行经费：指为保障行政单位（含参照公务员法管理的事业单位）运行用于购买货物和服务的各项</w:t>
      </w:r>
      <w:r>
        <w:rPr>
          <w:rFonts w:ascii="宋体" w:hAnsi="宋体" w:cs="Times New Roman" w:hint="eastAsia"/>
          <w:sz w:val="30"/>
          <w:szCs w:val="30"/>
        </w:rPr>
        <w:t>资金，包括办公</w:t>
      </w:r>
      <w:r>
        <w:rPr>
          <w:rFonts w:ascii="宋体" w:hAnsi="宋体" w:cs="Times New Roman" w:hint="eastAsia"/>
          <w:sz w:val="30"/>
          <w:szCs w:val="30"/>
        </w:rPr>
        <w:lastRenderedPageBreak/>
        <w:t>及印刷费、邮电费、差旅费、会议费、福利费、日常维修费、专用材料及一般设备购置费、办公用房水电费、办公用房取暖费、办公用房物业管理费、公务用车运行维护费以及其他费用。</w:t>
      </w:r>
      <w:r>
        <w:rPr>
          <w:rFonts w:ascii="宋体" w:hAnsi="宋体" w:cs="Times New Roman" w:hint="eastAsia"/>
          <w:sz w:val="30"/>
          <w:szCs w:val="30"/>
        </w:rPr>
        <w:t>  </w:t>
      </w:r>
    </w:p>
    <w:p w:rsidR="00950B49" w:rsidRDefault="00950B49">
      <w:pPr>
        <w:pStyle w:val="a5"/>
        <w:shd w:val="clear" w:color="auto" w:fill="FFFFFF"/>
        <w:spacing w:before="0" w:after="0"/>
        <w:rPr>
          <w:rFonts w:ascii="宋体" w:hAnsi="宋体" w:cs="Times New Roman"/>
          <w:sz w:val="30"/>
          <w:szCs w:val="30"/>
        </w:rPr>
      </w:pPr>
    </w:p>
    <w:p w:rsidR="009F49A1" w:rsidRDefault="009F49A1" w:rsidP="009F49A1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第五部分 附件</w:t>
      </w:r>
    </w:p>
    <w:p w:rsidR="009F49A1" w:rsidRPr="009F49A1" w:rsidRDefault="009F49A1" w:rsidP="009F49A1">
      <w:pPr>
        <w:jc w:val="left"/>
        <w:rPr>
          <w:rFonts w:ascii="宋体" w:hAnsi="宋体" w:hint="eastAsia"/>
          <w:sz w:val="30"/>
          <w:szCs w:val="30"/>
        </w:rPr>
      </w:pPr>
      <w:r w:rsidRPr="009F49A1">
        <w:rPr>
          <w:rFonts w:ascii="宋体" w:hAnsi="宋体" w:hint="eastAsia"/>
          <w:sz w:val="30"/>
          <w:szCs w:val="30"/>
        </w:rPr>
        <w:t>衡南县公证处2018年部门决算公开表（8张表）</w:t>
      </w:r>
    </w:p>
    <w:p w:rsidR="00950B49" w:rsidRDefault="00950B49">
      <w:pPr>
        <w:pStyle w:val="a5"/>
        <w:shd w:val="clear" w:color="auto" w:fill="FFFFFF"/>
        <w:spacing w:before="0" w:after="0"/>
        <w:ind w:firstLineChars="331" w:firstLine="993"/>
        <w:rPr>
          <w:rFonts w:ascii="宋体" w:hAnsi="宋体" w:cs="Times New Roman"/>
          <w:sz w:val="30"/>
          <w:szCs w:val="30"/>
        </w:rPr>
      </w:pPr>
    </w:p>
    <w:sectPr w:rsidR="00950B49" w:rsidSect="00950B4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9A1" w:rsidRDefault="009F49A1" w:rsidP="009F49A1">
      <w:r>
        <w:separator/>
      </w:r>
    </w:p>
  </w:endnote>
  <w:endnote w:type="continuationSeparator" w:id="1">
    <w:p w:rsidR="009F49A1" w:rsidRDefault="009F49A1" w:rsidP="009F4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;SimSun">
    <w:altName w:val="宋体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9A1" w:rsidRDefault="009F49A1" w:rsidP="009F49A1">
      <w:r>
        <w:separator/>
      </w:r>
    </w:p>
  </w:footnote>
  <w:footnote w:type="continuationSeparator" w:id="1">
    <w:p w:rsidR="009F49A1" w:rsidRDefault="009F49A1" w:rsidP="009F49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3C20B4"/>
    <w:multiLevelType w:val="singleLevel"/>
    <w:tmpl w:val="B73C20B4"/>
    <w:lvl w:ilvl="0">
      <w:start w:val="1"/>
      <w:numFmt w:val="chineseCounting"/>
      <w:suff w:val="space"/>
      <w:lvlText w:val="(%1)"/>
      <w:lvlJc w:val="left"/>
      <w:rPr>
        <w:rFonts w:hint="eastAsia"/>
      </w:rPr>
    </w:lvl>
  </w:abstractNum>
  <w:abstractNum w:abstractNumId="1">
    <w:nsid w:val="0191B8D2"/>
    <w:multiLevelType w:val="singleLevel"/>
    <w:tmpl w:val="0191B8D2"/>
    <w:lvl w:ilvl="0">
      <w:start w:val="9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B3236F6"/>
    <w:rsid w:val="001962AB"/>
    <w:rsid w:val="002533C9"/>
    <w:rsid w:val="0044130B"/>
    <w:rsid w:val="004F2E6C"/>
    <w:rsid w:val="00510412"/>
    <w:rsid w:val="009368BA"/>
    <w:rsid w:val="00950B49"/>
    <w:rsid w:val="009F49A1"/>
    <w:rsid w:val="00AB1E62"/>
    <w:rsid w:val="00B36410"/>
    <w:rsid w:val="00E25D08"/>
    <w:rsid w:val="0FF74F04"/>
    <w:rsid w:val="26D51514"/>
    <w:rsid w:val="481416D8"/>
    <w:rsid w:val="4A51498B"/>
    <w:rsid w:val="4B3236F6"/>
    <w:rsid w:val="4DBE22C7"/>
    <w:rsid w:val="599B7541"/>
    <w:rsid w:val="5E701C0F"/>
    <w:rsid w:val="72A10538"/>
    <w:rsid w:val="7FD57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7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950B4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50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50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7"/>
    <w:unhideWhenUsed/>
    <w:qFormat/>
    <w:rsid w:val="00950B49"/>
    <w:pPr>
      <w:widowControl/>
      <w:spacing w:before="280" w:after="280"/>
      <w:jc w:val="left"/>
    </w:pPr>
    <w:rPr>
      <w:rFonts w:ascii="宋体;SimSun" w:hAnsi="宋体;SimSun" w:cs="宋体"/>
      <w:sz w:val="24"/>
      <w:szCs w:val="24"/>
    </w:rPr>
  </w:style>
  <w:style w:type="character" w:customStyle="1" w:styleId="Char0">
    <w:name w:val="页眉 Char"/>
    <w:basedOn w:val="a0"/>
    <w:link w:val="a4"/>
    <w:rsid w:val="00950B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50B49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F49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2517</Words>
  <Characters>220</Characters>
  <Application>Microsoft Office Word</Application>
  <DocSecurity>0</DocSecurity>
  <Lines>1</Lines>
  <Paragraphs>5</Paragraphs>
  <ScaleCrop>false</ScaleCrop>
  <Company>微软中国</Company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2019-08-30T04:21:00Z</dcterms:created>
  <dcterms:modified xsi:type="dcterms:W3CDTF">2021-06-28T13:27:00Z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A4B04EACA71A448B9580C1D683CECD4A</vt:lpwstr>
  </property>
</Properties>
</file>