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96E" w:rsidRPr="008129F0" w:rsidRDefault="008129F0" w:rsidP="008129F0">
      <w:pPr>
        <w:pStyle w:val="Default"/>
        <w:spacing w:line="640" w:lineRule="exact"/>
        <w:jc w:val="center"/>
        <w:rPr>
          <w:sz w:val="56"/>
          <w:szCs w:val="56"/>
        </w:rPr>
      </w:pPr>
      <w:r w:rsidRPr="008129F0">
        <w:rPr>
          <w:rFonts w:hint="eastAsia"/>
          <w:sz w:val="56"/>
          <w:szCs w:val="56"/>
        </w:rPr>
        <w:t>衡南县国土资源局</w:t>
      </w:r>
      <w:r w:rsidRPr="008129F0">
        <w:rPr>
          <w:rFonts w:hint="eastAsia"/>
          <w:sz w:val="56"/>
          <w:szCs w:val="56"/>
        </w:rPr>
        <w:t>201</w:t>
      </w:r>
      <w:r w:rsidRPr="008129F0">
        <w:rPr>
          <w:sz w:val="56"/>
          <w:szCs w:val="56"/>
        </w:rPr>
        <w:t>8</w:t>
      </w:r>
      <w:r w:rsidRPr="008129F0">
        <w:rPr>
          <w:rFonts w:hint="eastAsia"/>
          <w:sz w:val="56"/>
          <w:szCs w:val="56"/>
        </w:rPr>
        <w:t>年度部门决算</w:t>
      </w:r>
    </w:p>
    <w:p w:rsidR="0059696E" w:rsidRDefault="0059696E">
      <w:pPr>
        <w:pStyle w:val="Default"/>
        <w:spacing w:line="540" w:lineRule="exact"/>
        <w:jc w:val="center"/>
        <w:rPr>
          <w:sz w:val="56"/>
          <w:szCs w:val="56"/>
        </w:rPr>
      </w:pPr>
    </w:p>
    <w:p w:rsidR="0059696E" w:rsidRDefault="008129F0">
      <w:pPr>
        <w:pStyle w:val="Default"/>
        <w:spacing w:line="520" w:lineRule="exact"/>
        <w:jc w:val="center"/>
        <w:rPr>
          <w:sz w:val="56"/>
          <w:szCs w:val="56"/>
        </w:rPr>
      </w:pPr>
      <w:r>
        <w:rPr>
          <w:rFonts w:hint="eastAsia"/>
          <w:sz w:val="56"/>
          <w:szCs w:val="56"/>
        </w:rPr>
        <w:t>目</w:t>
      </w:r>
      <w:r>
        <w:rPr>
          <w:rFonts w:hint="eastAsia"/>
          <w:sz w:val="56"/>
          <w:szCs w:val="56"/>
        </w:rPr>
        <w:t xml:space="preserve"> </w:t>
      </w:r>
      <w:r>
        <w:rPr>
          <w:rFonts w:hint="eastAsia"/>
          <w:sz w:val="56"/>
          <w:szCs w:val="56"/>
        </w:rPr>
        <w:t>录</w:t>
      </w:r>
    </w:p>
    <w:p w:rsidR="0059696E" w:rsidRDefault="008129F0">
      <w:pPr>
        <w:pStyle w:val="Default"/>
        <w:spacing w:line="520" w:lineRule="exact"/>
        <w:rPr>
          <w:rFonts w:ascii="仿宋_GB2312" w:hAnsi="仿宋_GB2312" w:cs="仿宋_GB2312"/>
          <w:b/>
          <w:sz w:val="28"/>
          <w:szCs w:val="28"/>
        </w:rPr>
      </w:pPr>
      <w:r>
        <w:rPr>
          <w:rFonts w:hint="eastAsia"/>
          <w:b/>
          <w:sz w:val="28"/>
          <w:szCs w:val="28"/>
        </w:rPr>
        <w:t>第一部分单位</w:t>
      </w:r>
      <w:r>
        <w:rPr>
          <w:rFonts w:hint="eastAsia"/>
          <w:b/>
          <w:sz w:val="28"/>
          <w:szCs w:val="28"/>
        </w:rPr>
        <w:t>概况</w:t>
      </w:r>
      <w:r>
        <w:rPr>
          <w:rFonts w:hint="eastAsia"/>
          <w:b/>
          <w:sz w:val="28"/>
          <w:szCs w:val="28"/>
        </w:rPr>
        <w:t xml:space="preserve"> </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一、部门职责</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二、机构设置</w:t>
      </w:r>
    </w:p>
    <w:p w:rsidR="0059696E" w:rsidRDefault="008129F0">
      <w:pPr>
        <w:pStyle w:val="Default"/>
        <w:spacing w:line="520" w:lineRule="exact"/>
        <w:rPr>
          <w:rFonts w:ascii="仿宋_GB2312" w:hAnsi="仿宋_GB2312" w:cs="仿宋_GB2312"/>
          <w:b/>
          <w:sz w:val="28"/>
          <w:szCs w:val="28"/>
        </w:rPr>
      </w:pPr>
      <w:r>
        <w:rPr>
          <w:rFonts w:hAnsi="仿宋_GB2312" w:hint="eastAsia"/>
          <w:b/>
          <w:sz w:val="28"/>
          <w:szCs w:val="28"/>
        </w:rPr>
        <w:t>第二部分</w:t>
      </w:r>
      <w:r>
        <w:rPr>
          <w:rFonts w:hAnsi="仿宋_GB2312" w:hint="eastAsia"/>
          <w:b/>
          <w:sz w:val="28"/>
          <w:szCs w:val="28"/>
        </w:rPr>
        <w:t>部门决算表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一、收入支出决算总表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二、收入决算表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三、支出决算表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四、财政拨款收入支出决算总表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五、一般公共预算财政拨款支出决算表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六、一般公共预算财政拨款基本支出决算表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七、一般公共预算财政拨款</w:t>
      </w:r>
      <w:r>
        <w:rPr>
          <w:rFonts w:ascii="仿宋" w:eastAsia="仿宋" w:hAnsi="仿宋" w:cs="仿宋_GB2312"/>
          <w:sz w:val="28"/>
          <w:szCs w:val="28"/>
        </w:rPr>
        <w:t>“</w:t>
      </w:r>
      <w:r>
        <w:rPr>
          <w:rFonts w:ascii="仿宋" w:eastAsia="仿宋" w:hAnsi="仿宋" w:cs="仿宋_GB2312"/>
          <w:sz w:val="28"/>
          <w:szCs w:val="28"/>
        </w:rPr>
        <w:t>三公</w:t>
      </w:r>
      <w:r>
        <w:rPr>
          <w:rFonts w:ascii="仿宋" w:eastAsia="仿宋" w:hAnsi="仿宋" w:cs="仿宋_GB2312"/>
          <w:sz w:val="28"/>
          <w:szCs w:val="28"/>
        </w:rPr>
        <w:t>”</w:t>
      </w:r>
      <w:r>
        <w:rPr>
          <w:rFonts w:ascii="仿宋" w:eastAsia="仿宋" w:hAnsi="仿宋" w:cs="仿宋_GB2312"/>
          <w:sz w:val="28"/>
          <w:szCs w:val="28"/>
        </w:rPr>
        <w:t>经费支出决算表</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八、政府性基金预算财政拨款收入支出决算表</w:t>
      </w:r>
    </w:p>
    <w:p w:rsidR="0059696E" w:rsidRDefault="008129F0">
      <w:pPr>
        <w:pStyle w:val="Default"/>
        <w:spacing w:line="520" w:lineRule="exact"/>
        <w:rPr>
          <w:rFonts w:ascii="仿宋_GB2312" w:hAnsi="仿宋_GB2312" w:cs="仿宋_GB2312"/>
          <w:b/>
          <w:sz w:val="28"/>
          <w:szCs w:val="28"/>
        </w:rPr>
      </w:pPr>
      <w:r>
        <w:rPr>
          <w:rFonts w:hAnsi="仿宋_GB2312" w:hint="eastAsia"/>
          <w:b/>
          <w:sz w:val="28"/>
          <w:szCs w:val="28"/>
        </w:rPr>
        <w:t>第三部分</w:t>
      </w:r>
      <w:r>
        <w:rPr>
          <w:rFonts w:hAnsi="仿宋_GB2312" w:hint="eastAsia"/>
          <w:b/>
          <w:sz w:val="28"/>
          <w:szCs w:val="28"/>
        </w:rPr>
        <w:t>部门决算情况说明</w:t>
      </w:r>
    </w:p>
    <w:p w:rsidR="0059696E" w:rsidRDefault="008129F0">
      <w:pPr>
        <w:pStyle w:val="Default"/>
        <w:spacing w:line="520" w:lineRule="exact"/>
        <w:ind w:firstLineChars="250" w:firstLine="700"/>
        <w:rPr>
          <w:rFonts w:ascii="仿宋" w:eastAsia="仿宋" w:hAnsi="仿宋" w:cs="仿宋_GB2312"/>
          <w:sz w:val="28"/>
          <w:szCs w:val="28"/>
        </w:rPr>
      </w:pPr>
      <w:r>
        <w:rPr>
          <w:rFonts w:ascii="仿宋" w:eastAsia="仿宋" w:hAnsi="仿宋" w:cs="仿宋_GB2312"/>
          <w:sz w:val="28"/>
          <w:szCs w:val="28"/>
        </w:rPr>
        <w:t>一、收入支出决算总体情况说明</w:t>
      </w:r>
    </w:p>
    <w:p w:rsidR="0059696E" w:rsidRDefault="008129F0">
      <w:pPr>
        <w:spacing w:line="520" w:lineRule="exact"/>
        <w:ind w:firstLineChars="250" w:firstLine="700"/>
        <w:jc w:val="left"/>
        <w:rPr>
          <w:rFonts w:ascii="仿宋" w:eastAsia="仿宋" w:hAnsi="仿宋" w:cs="仿宋_GB2312"/>
          <w:sz w:val="28"/>
          <w:szCs w:val="28"/>
        </w:rPr>
      </w:pPr>
      <w:r>
        <w:rPr>
          <w:rFonts w:ascii="仿宋" w:eastAsia="仿宋" w:hAnsi="仿宋" w:cs="仿宋_GB2312"/>
          <w:sz w:val="28"/>
          <w:szCs w:val="28"/>
        </w:rPr>
        <w:t>二、收入决算情况说明</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三、支出决算情况说明</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四、财政拨款收入支出决算总体情况说明</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五、一般公共预算财政拨款支出决算情况说明</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六、一般公共预算财政拨款基本支出决算情况说明</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color w:val="000000"/>
          <w:kern w:val="0"/>
          <w:sz w:val="28"/>
          <w:szCs w:val="28"/>
        </w:rPr>
        <w:t>七、一般公共预算财政拨款三</w:t>
      </w:r>
      <w:proofErr w:type="gramStart"/>
      <w:r>
        <w:rPr>
          <w:rFonts w:ascii="仿宋" w:eastAsia="仿宋" w:hAnsi="仿宋" w:cs="仿宋_GB2312"/>
          <w:color w:val="000000"/>
          <w:kern w:val="0"/>
          <w:sz w:val="28"/>
          <w:szCs w:val="28"/>
        </w:rPr>
        <w:t>公经费</w:t>
      </w:r>
      <w:proofErr w:type="gramEnd"/>
      <w:r>
        <w:rPr>
          <w:rFonts w:ascii="仿宋" w:eastAsia="仿宋" w:hAnsi="仿宋" w:cs="仿宋_GB2312"/>
          <w:color w:val="000000"/>
          <w:kern w:val="0"/>
          <w:sz w:val="28"/>
          <w:szCs w:val="28"/>
        </w:rPr>
        <w:t>支出决算情况说明</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八</w:t>
      </w:r>
      <w:r>
        <w:rPr>
          <w:rFonts w:ascii="仿宋" w:eastAsia="仿宋" w:hAnsi="仿宋" w:cs="仿宋_GB2312"/>
          <w:color w:val="000000"/>
          <w:kern w:val="0"/>
          <w:sz w:val="28"/>
          <w:szCs w:val="28"/>
        </w:rPr>
        <w:t>、</w:t>
      </w:r>
      <w:r>
        <w:rPr>
          <w:rFonts w:ascii="仿宋" w:eastAsia="仿宋" w:hAnsi="仿宋" w:cs="仿宋_GB2312" w:hint="eastAsia"/>
          <w:color w:val="000000"/>
          <w:kern w:val="0"/>
          <w:sz w:val="28"/>
          <w:szCs w:val="28"/>
        </w:rPr>
        <w:t>政府性基金预算收入支出决算情况</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九</w:t>
      </w:r>
      <w:r>
        <w:rPr>
          <w:rFonts w:ascii="仿宋" w:eastAsia="仿宋" w:hAnsi="仿宋" w:cs="仿宋_GB2312"/>
          <w:color w:val="000000"/>
          <w:kern w:val="0"/>
          <w:sz w:val="28"/>
          <w:szCs w:val="28"/>
        </w:rPr>
        <w:t>、预算绩效情况说明</w:t>
      </w:r>
    </w:p>
    <w:p w:rsidR="0059696E" w:rsidRDefault="008129F0">
      <w:pPr>
        <w:autoSpaceDE w:val="0"/>
        <w:autoSpaceDN w:val="0"/>
        <w:adjustRightInd w:val="0"/>
        <w:spacing w:line="52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lastRenderedPageBreak/>
        <w:t>十</w:t>
      </w:r>
      <w:r>
        <w:rPr>
          <w:rFonts w:ascii="仿宋" w:eastAsia="仿宋" w:hAnsi="仿宋" w:cs="仿宋_GB2312"/>
          <w:color w:val="000000"/>
          <w:kern w:val="0"/>
          <w:sz w:val="28"/>
          <w:szCs w:val="28"/>
        </w:rPr>
        <w:t>、其他重要事项情况说明</w:t>
      </w:r>
    </w:p>
    <w:p w:rsidR="0059696E" w:rsidRDefault="008129F0">
      <w:pPr>
        <w:autoSpaceDE w:val="0"/>
        <w:autoSpaceDN w:val="0"/>
        <w:adjustRightInd w:val="0"/>
        <w:spacing w:line="520" w:lineRule="exact"/>
        <w:jc w:val="left"/>
        <w:rPr>
          <w:rFonts w:ascii="黑体" w:eastAsia="黑体" w:hAnsi="黑体" w:cs="黑体" w:hint="eastAsia"/>
          <w:b/>
          <w:color w:val="000000"/>
          <w:kern w:val="0"/>
          <w:sz w:val="28"/>
          <w:szCs w:val="28"/>
        </w:rPr>
      </w:pPr>
      <w:r>
        <w:rPr>
          <w:rFonts w:ascii="黑体" w:eastAsia="黑体" w:hAnsi="黑体" w:cs="黑体"/>
          <w:b/>
          <w:color w:val="000000"/>
          <w:kern w:val="0"/>
          <w:sz w:val="28"/>
          <w:szCs w:val="28"/>
        </w:rPr>
        <w:t>第四部分名词解释</w:t>
      </w:r>
    </w:p>
    <w:p w:rsidR="008129F0" w:rsidRDefault="008129F0">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仿宋_GB2312"/>
          <w:b/>
          <w:color w:val="000000"/>
          <w:kern w:val="0"/>
          <w:sz w:val="28"/>
          <w:szCs w:val="28"/>
        </w:rPr>
        <w:t>第五部分附件</w:t>
      </w:r>
    </w:p>
    <w:p w:rsidR="0059696E" w:rsidRDefault="0059696E">
      <w:pPr>
        <w:pStyle w:val="Default"/>
        <w:jc w:val="center"/>
        <w:rPr>
          <w:rFonts w:asciiTheme="majorEastAsia" w:eastAsiaTheme="majorEastAsia" w:hAnsiTheme="majorEastAsia"/>
          <w:b/>
          <w:bCs/>
          <w:sz w:val="48"/>
          <w:szCs w:val="48"/>
        </w:rPr>
      </w:pPr>
    </w:p>
    <w:p w:rsidR="0059696E" w:rsidRDefault="008129F0">
      <w:pPr>
        <w:pStyle w:val="Default"/>
        <w:jc w:val="center"/>
        <w:rPr>
          <w:rFonts w:asciiTheme="majorEastAsia" w:eastAsiaTheme="majorEastAsia" w:hAnsiTheme="majorEastAsia"/>
          <w:b/>
          <w:bCs/>
          <w:sz w:val="48"/>
          <w:szCs w:val="48"/>
        </w:rPr>
      </w:pPr>
      <w:r w:rsidRPr="008129F0">
        <w:rPr>
          <w:rFonts w:hint="eastAsia"/>
          <w:b/>
          <w:sz w:val="28"/>
          <w:szCs w:val="28"/>
        </w:rPr>
        <w:t>第一部分</w:t>
      </w:r>
      <w:r>
        <w:rPr>
          <w:rFonts w:hint="eastAsia"/>
          <w:b/>
          <w:sz w:val="28"/>
          <w:szCs w:val="28"/>
        </w:rPr>
        <w:t>单位</w:t>
      </w:r>
      <w:r w:rsidRPr="008129F0">
        <w:rPr>
          <w:rFonts w:hint="eastAsia"/>
          <w:b/>
          <w:sz w:val="28"/>
          <w:szCs w:val="28"/>
        </w:rPr>
        <w:t>概况</w:t>
      </w:r>
    </w:p>
    <w:p w:rsidR="0059696E" w:rsidRDefault="008129F0">
      <w:pPr>
        <w:pStyle w:val="a9"/>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sz w:val="30"/>
          <w:szCs w:val="30"/>
        </w:rPr>
        <w:t>1</w:t>
      </w:r>
      <w:r>
        <w:rPr>
          <w:rFonts w:ascii="仿宋" w:eastAsia="仿宋" w:hAnsi="仿宋" w:hint="eastAsia"/>
          <w:sz w:val="30"/>
          <w:szCs w:val="30"/>
        </w:rPr>
        <w:t>、</w:t>
      </w:r>
      <w:r>
        <w:rPr>
          <w:rFonts w:ascii="仿宋" w:eastAsia="仿宋" w:hAnsi="仿宋" w:hint="eastAsia"/>
          <w:color w:val="000000"/>
          <w:sz w:val="30"/>
          <w:szCs w:val="30"/>
        </w:rPr>
        <w:t>组织贯彻执行有关土地、地质矿产资源的方针、政策和法规，并实施监督检查，负责贯彻执行有关测绘工作的方针政策和测绘事业发展战略，中长期规划。</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2</w:t>
      </w:r>
      <w:r>
        <w:rPr>
          <w:rFonts w:ascii="仿宋" w:eastAsia="仿宋" w:hAnsi="仿宋" w:hint="eastAsia"/>
          <w:color w:val="000000"/>
          <w:sz w:val="30"/>
          <w:szCs w:val="30"/>
        </w:rPr>
        <w:t>、研究拟定管理、保护与合理利用土地资源、矿产资源政策规定、管理办法，经批准后组织实施；贯彻实施土地资源、矿产资源、测绘管理的技术标准、规程、规范和办法</w:t>
      </w:r>
      <w:r>
        <w:rPr>
          <w:rFonts w:ascii="仿宋" w:eastAsia="仿宋" w:hAnsi="仿宋"/>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3</w:t>
      </w:r>
      <w:r>
        <w:rPr>
          <w:rFonts w:ascii="仿宋" w:eastAsia="仿宋" w:hAnsi="仿宋" w:hint="eastAsia"/>
          <w:color w:val="000000"/>
          <w:sz w:val="30"/>
          <w:szCs w:val="30"/>
        </w:rPr>
        <w:t>、组织编制和实施国土规划、土地利用总体规划和其他专项规划，指导、审核乡（镇</w:t>
      </w:r>
      <w:r>
        <w:rPr>
          <w:rFonts w:ascii="仿宋" w:eastAsia="仿宋" w:hAnsi="仿宋"/>
          <w:color w:val="000000"/>
          <w:sz w:val="30"/>
          <w:szCs w:val="30"/>
        </w:rPr>
        <w:t>）</w:t>
      </w:r>
      <w:r>
        <w:rPr>
          <w:rFonts w:ascii="仿宋" w:eastAsia="仿宋" w:hAnsi="仿宋" w:hint="eastAsia"/>
          <w:color w:val="000000"/>
          <w:sz w:val="30"/>
          <w:szCs w:val="30"/>
        </w:rPr>
        <w:t>土地利用总体规划，参与城镇规划审核，组织矿产资源的调查评价，编制矿产资源保护和合理利用的规划、地质勘查规划、地质灾害防治和地质遗迹保护规划，组织编制和实施测绘行业发展规划和基础测绘计划</w:t>
      </w:r>
      <w:r>
        <w:rPr>
          <w:rFonts w:ascii="仿宋" w:eastAsia="仿宋" w:hAnsi="仿宋"/>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4</w:t>
      </w:r>
      <w:r>
        <w:rPr>
          <w:rFonts w:ascii="仿宋" w:eastAsia="仿宋" w:hAnsi="仿宋" w:hint="eastAsia"/>
          <w:color w:val="000000"/>
          <w:sz w:val="30"/>
          <w:szCs w:val="30"/>
        </w:rPr>
        <w:t>、</w:t>
      </w:r>
      <w:r>
        <w:rPr>
          <w:rFonts w:ascii="仿宋" w:eastAsia="仿宋" w:hAnsi="仿宋" w:hint="eastAsia"/>
          <w:sz w:val="30"/>
          <w:szCs w:val="30"/>
        </w:rPr>
        <w:t>拟定实施耕地保护和鼓励耕地开发政策，实施农用地用途管制，组织基本农田保护，指导土地开发</w:t>
      </w:r>
      <w:r>
        <w:rPr>
          <w:rFonts w:ascii="仿宋" w:eastAsia="仿宋" w:hAnsi="仿宋" w:hint="eastAsia"/>
          <w:sz w:val="30"/>
          <w:szCs w:val="30"/>
        </w:rPr>
        <w:t>、土地整理、土地复垦，对耕地开发进行监督、检查、协助验收，确保全县耕地面积只能增加，不能减少</w:t>
      </w:r>
      <w:r>
        <w:rPr>
          <w:rFonts w:ascii="仿宋" w:eastAsia="仿宋" w:hAnsi="仿宋"/>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5</w:t>
      </w:r>
      <w:r>
        <w:rPr>
          <w:rFonts w:ascii="仿宋" w:eastAsia="仿宋" w:hAnsi="仿宋" w:hint="eastAsia"/>
          <w:color w:val="000000"/>
          <w:sz w:val="30"/>
          <w:szCs w:val="30"/>
        </w:rPr>
        <w:t>、</w:t>
      </w:r>
      <w:r>
        <w:rPr>
          <w:rFonts w:ascii="仿宋" w:eastAsia="仿宋" w:hAnsi="仿宋" w:hint="eastAsia"/>
          <w:sz w:val="30"/>
          <w:szCs w:val="30"/>
        </w:rPr>
        <w:t>代表县人民政府行使国有土地所有者的职能，统一管理地产市场、地产权属，拟定并按规定统一组织实施土地使用权出让、</w:t>
      </w:r>
      <w:r>
        <w:rPr>
          <w:rFonts w:ascii="仿宋" w:eastAsia="仿宋" w:hAnsi="仿宋" w:hint="eastAsia"/>
          <w:sz w:val="30"/>
          <w:szCs w:val="30"/>
        </w:rPr>
        <w:lastRenderedPageBreak/>
        <w:t>实行建设用地统一规划、统一征地、统一开发、统一出让、统一管理，指导农村集体非农土地使用、流转管理</w:t>
      </w:r>
      <w:r>
        <w:rPr>
          <w:rFonts w:ascii="仿宋" w:eastAsia="仿宋" w:hAnsi="仿宋"/>
          <w:color w:val="000000"/>
          <w:sz w:val="30"/>
          <w:szCs w:val="30"/>
        </w:rPr>
        <w:t>。</w:t>
      </w:r>
    </w:p>
    <w:p w:rsidR="0059696E" w:rsidRDefault="008129F0">
      <w:pPr>
        <w:rPr>
          <w:rFonts w:ascii="仿宋" w:eastAsia="仿宋" w:hAnsi="仿宋"/>
          <w:color w:val="000000"/>
          <w:szCs w:val="30"/>
        </w:rPr>
      </w:pPr>
      <w:r>
        <w:rPr>
          <w:rFonts w:ascii="仿宋" w:eastAsia="仿宋" w:hAnsi="仿宋" w:hint="eastAsia"/>
          <w:color w:val="000000"/>
          <w:szCs w:val="30"/>
        </w:rPr>
        <w:t>6</w:t>
      </w:r>
      <w:r>
        <w:rPr>
          <w:rFonts w:ascii="仿宋" w:eastAsia="仿宋" w:hAnsi="仿宋" w:hint="eastAsia"/>
          <w:color w:val="000000"/>
          <w:szCs w:val="30"/>
        </w:rPr>
        <w:t>、</w:t>
      </w:r>
      <w:r>
        <w:rPr>
          <w:rFonts w:ascii="仿宋" w:eastAsia="仿宋" w:hAnsi="仿宋" w:hint="eastAsia"/>
          <w:kern w:val="0"/>
          <w:sz w:val="30"/>
          <w:szCs w:val="30"/>
        </w:rPr>
        <w:t>统一管理全县地籍地政工作，主管全县土地资源调查、地籍调查、地籍调查、土地统计、土地分等定级、登记发证工作，土地确权和动态监测工作，承办并组织调处土地权属纠纷，查处违法案件</w:t>
      </w:r>
      <w:r>
        <w:rPr>
          <w:rFonts w:ascii="仿宋" w:eastAsia="仿宋" w:hAnsi="仿宋"/>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color w:val="000000"/>
          <w:sz w:val="30"/>
          <w:szCs w:val="30"/>
        </w:rPr>
        <w:t>7</w:t>
      </w:r>
      <w:r>
        <w:rPr>
          <w:rFonts w:ascii="仿宋" w:eastAsia="仿宋" w:hAnsi="仿宋" w:hint="eastAsia"/>
          <w:color w:val="000000"/>
          <w:sz w:val="30"/>
          <w:szCs w:val="30"/>
        </w:rPr>
        <w:t>、</w:t>
      </w:r>
      <w:r>
        <w:rPr>
          <w:rFonts w:ascii="仿宋" w:eastAsia="仿宋" w:hAnsi="仿宋" w:hint="eastAsia"/>
          <w:sz w:val="30"/>
          <w:szCs w:val="30"/>
        </w:rPr>
        <w:t>主管全县土地的征用、划</w:t>
      </w:r>
      <w:r>
        <w:rPr>
          <w:rFonts w:ascii="仿宋" w:eastAsia="仿宋" w:hAnsi="仿宋" w:hint="eastAsia"/>
          <w:sz w:val="30"/>
          <w:szCs w:val="30"/>
        </w:rPr>
        <w:t>拨工作，执行全县年度用地计划，审核、征用、划拨建设用地，承办由县以上人民政府审批的建设用地审查、报批工作，并实施全程管理</w:t>
      </w:r>
      <w:r>
        <w:rPr>
          <w:rFonts w:ascii="仿宋" w:eastAsia="仿宋" w:hAnsi="仿宋" w:hint="eastAsia"/>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8</w:t>
      </w:r>
      <w:r>
        <w:rPr>
          <w:rFonts w:ascii="仿宋" w:eastAsia="仿宋" w:hAnsi="仿宋" w:hint="eastAsia"/>
          <w:color w:val="000000"/>
          <w:sz w:val="30"/>
          <w:szCs w:val="30"/>
        </w:rPr>
        <w:t>、</w:t>
      </w:r>
      <w:r>
        <w:rPr>
          <w:rFonts w:ascii="仿宋" w:eastAsia="仿宋" w:hAnsi="仿宋" w:hint="eastAsia"/>
          <w:sz w:val="30"/>
          <w:szCs w:val="30"/>
        </w:rPr>
        <w:t>依法实施土地监察，对土地法律、法规的执行进行监督检查，负责查处土地违法案件、受理土地行政复议案件</w:t>
      </w:r>
      <w:r>
        <w:rPr>
          <w:rFonts w:ascii="仿宋" w:eastAsia="仿宋" w:hAnsi="仿宋"/>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9</w:t>
      </w:r>
      <w:r>
        <w:rPr>
          <w:rFonts w:ascii="仿宋" w:eastAsia="仿宋" w:hAnsi="仿宋" w:hint="eastAsia"/>
          <w:color w:val="000000"/>
          <w:sz w:val="30"/>
          <w:szCs w:val="30"/>
        </w:rPr>
        <w:t>、</w:t>
      </w:r>
      <w:r>
        <w:rPr>
          <w:rFonts w:ascii="仿宋" w:eastAsia="仿宋" w:hAnsi="仿宋" w:hint="eastAsia"/>
          <w:sz w:val="30"/>
          <w:szCs w:val="30"/>
        </w:rPr>
        <w:t>指导全县基准地价调查修订工作，审核土地评估机构资格，按规定确认土地使用权价格</w:t>
      </w:r>
      <w:r>
        <w:rPr>
          <w:rFonts w:ascii="仿宋" w:eastAsia="仿宋" w:hAnsi="仿宋" w:hint="eastAsia"/>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1</w:t>
      </w:r>
      <w:r>
        <w:rPr>
          <w:rFonts w:ascii="仿宋" w:eastAsia="仿宋" w:hAnsi="仿宋"/>
          <w:color w:val="000000"/>
          <w:sz w:val="30"/>
          <w:szCs w:val="30"/>
        </w:rPr>
        <w:t>0</w:t>
      </w:r>
      <w:r>
        <w:rPr>
          <w:rFonts w:ascii="仿宋" w:eastAsia="仿宋" w:hAnsi="仿宋" w:hint="eastAsia"/>
          <w:color w:val="000000"/>
          <w:sz w:val="30"/>
          <w:szCs w:val="30"/>
        </w:rPr>
        <w:t>、</w:t>
      </w:r>
      <w:r>
        <w:rPr>
          <w:rFonts w:ascii="仿宋" w:eastAsia="仿宋" w:hAnsi="仿宋" w:hint="eastAsia"/>
          <w:sz w:val="30"/>
          <w:szCs w:val="30"/>
        </w:rPr>
        <w:t>负责测绘行业管理；组织并管理行政区域界线、地籍、征地、房产、地质矿产等方面的测绘项目和全县性重大测绘项目、重大测绘科技项目，管理县级基础地理位置数据，会同有关部门编制县行政区界线标准样图，管理全</w:t>
      </w:r>
      <w:r>
        <w:rPr>
          <w:rFonts w:ascii="仿宋" w:eastAsia="仿宋" w:hAnsi="仿宋" w:hint="eastAsia"/>
          <w:sz w:val="30"/>
          <w:szCs w:val="30"/>
        </w:rPr>
        <w:t>县的国家测绘基准和测量控制系统，指导监督各类测绘成果的管理和测绘标志保护</w:t>
      </w:r>
      <w:r>
        <w:rPr>
          <w:rFonts w:ascii="仿宋" w:eastAsia="仿宋" w:hAnsi="仿宋" w:hint="eastAsia"/>
          <w:color w:val="000000"/>
          <w:sz w:val="30"/>
          <w:szCs w:val="30"/>
        </w:rPr>
        <w:t>。</w:t>
      </w:r>
    </w:p>
    <w:p w:rsidR="0059696E" w:rsidRDefault="008129F0">
      <w:pPr>
        <w:rPr>
          <w:rFonts w:ascii="仿宋" w:eastAsia="仿宋" w:hAnsi="仿宋"/>
          <w:sz w:val="30"/>
          <w:szCs w:val="30"/>
        </w:rPr>
      </w:pPr>
      <w:r>
        <w:rPr>
          <w:rFonts w:ascii="仿宋" w:eastAsia="仿宋" w:hAnsi="仿宋" w:hint="eastAsia"/>
          <w:color w:val="000000"/>
          <w:sz w:val="30"/>
          <w:szCs w:val="30"/>
        </w:rPr>
        <w:t>1</w:t>
      </w:r>
      <w:r>
        <w:rPr>
          <w:rFonts w:ascii="仿宋" w:eastAsia="仿宋" w:hAnsi="仿宋"/>
          <w:color w:val="000000"/>
          <w:sz w:val="30"/>
          <w:szCs w:val="30"/>
        </w:rPr>
        <w:t>1</w:t>
      </w:r>
      <w:r>
        <w:rPr>
          <w:rFonts w:ascii="仿宋" w:eastAsia="仿宋" w:hAnsi="仿宋" w:hint="eastAsia"/>
          <w:color w:val="000000"/>
          <w:sz w:val="30"/>
          <w:szCs w:val="30"/>
        </w:rPr>
        <w:t>、</w:t>
      </w:r>
      <w:r>
        <w:rPr>
          <w:rFonts w:ascii="仿宋" w:eastAsia="仿宋" w:hAnsi="仿宋" w:hint="eastAsia"/>
          <w:sz w:val="30"/>
          <w:szCs w:val="30"/>
        </w:rPr>
        <w:t>依法初审测绘单位的等级资格，管理测绘任务登记；依法审查对外提供测绘成果和县外组织、个人来衡南测绘的事项，依法管理全县地图编制工作，审查向社会出版、展示的全县地图，管理并审核地名在地图上的表示。</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lastRenderedPageBreak/>
        <w:t>1</w:t>
      </w:r>
      <w:r>
        <w:rPr>
          <w:rFonts w:ascii="仿宋" w:eastAsia="仿宋" w:hAnsi="仿宋"/>
          <w:color w:val="000000"/>
          <w:sz w:val="30"/>
          <w:szCs w:val="30"/>
        </w:rPr>
        <w:t>2</w:t>
      </w:r>
      <w:r>
        <w:rPr>
          <w:rFonts w:ascii="仿宋" w:eastAsia="仿宋" w:hAnsi="仿宋" w:hint="eastAsia"/>
          <w:color w:val="000000"/>
          <w:sz w:val="30"/>
          <w:szCs w:val="30"/>
        </w:rPr>
        <w:t>、</w:t>
      </w:r>
      <w:r>
        <w:rPr>
          <w:rFonts w:ascii="仿宋" w:eastAsia="仿宋" w:hAnsi="仿宋" w:hint="eastAsia"/>
          <w:sz w:val="30"/>
          <w:szCs w:val="30"/>
        </w:rPr>
        <w:t>依法管理矿产资源探矿权、采矿权的审核、登记发证和权属变更审核登记，依法组织实施对探矿权、采矿权的招标、拍卖、出租、转让工作；协助管理地堪成果、矿产资源储备和地质资料汇编；实施地质矿产勘查行业管理，对地质勘查单位的资格进行初审；按规</w:t>
      </w:r>
      <w:r>
        <w:rPr>
          <w:rFonts w:ascii="仿宋" w:eastAsia="仿宋" w:hAnsi="仿宋" w:hint="eastAsia"/>
          <w:sz w:val="30"/>
          <w:szCs w:val="30"/>
        </w:rPr>
        <w:t>定负责矿产资源补偿费的征收、使用和监督管理；组织开展勘查许可证、采矿许可证、矿产许可证和矿产资源勘查、开发情况的年检；组织开展矿产品运输和销售情况的调查；协助审核探矿权、和采矿权评估结果</w:t>
      </w:r>
      <w:r>
        <w:rPr>
          <w:rFonts w:ascii="仿宋" w:eastAsia="仿宋" w:hAnsi="仿宋"/>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1</w:t>
      </w:r>
      <w:r>
        <w:rPr>
          <w:rFonts w:ascii="仿宋" w:eastAsia="仿宋" w:hAnsi="仿宋"/>
          <w:color w:val="000000"/>
          <w:sz w:val="30"/>
          <w:szCs w:val="30"/>
        </w:rPr>
        <w:t>3</w:t>
      </w:r>
      <w:r>
        <w:rPr>
          <w:rFonts w:ascii="仿宋" w:eastAsia="仿宋" w:hAnsi="仿宋" w:hint="eastAsia"/>
          <w:color w:val="000000"/>
          <w:sz w:val="30"/>
          <w:szCs w:val="30"/>
        </w:rPr>
        <w:t>、</w:t>
      </w:r>
      <w:r>
        <w:rPr>
          <w:rFonts w:ascii="仿宋" w:eastAsia="仿宋" w:hAnsi="仿宋" w:hint="eastAsia"/>
          <w:sz w:val="30"/>
          <w:szCs w:val="30"/>
        </w:rPr>
        <w:t>组织监测、防治地质灾害和保护地质遗迹；协助管理水文地质、工程地质、环境地质勘查和评估工作；组织指导和管理矿山地质环境保护和治理、监测，监督防止地下水的过量开采与污染，保护地质环境；参与认定具有重要价值的古生物化石产地、标准地质剖面等地质遗迹保护区；按权限管理地质遗迹保护区</w:t>
      </w:r>
      <w:r>
        <w:rPr>
          <w:rFonts w:ascii="仿宋" w:eastAsia="仿宋" w:hAnsi="仿宋"/>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1</w:t>
      </w:r>
      <w:r>
        <w:rPr>
          <w:rFonts w:ascii="仿宋" w:eastAsia="仿宋" w:hAnsi="仿宋"/>
          <w:color w:val="000000"/>
          <w:sz w:val="30"/>
          <w:szCs w:val="30"/>
        </w:rPr>
        <w:t>4</w:t>
      </w:r>
      <w:r>
        <w:rPr>
          <w:rFonts w:ascii="仿宋" w:eastAsia="仿宋" w:hAnsi="仿宋" w:hint="eastAsia"/>
          <w:color w:val="000000"/>
          <w:sz w:val="30"/>
          <w:szCs w:val="30"/>
        </w:rPr>
        <w:t>、</w:t>
      </w:r>
      <w:r>
        <w:rPr>
          <w:rFonts w:ascii="仿宋" w:eastAsia="仿宋" w:hAnsi="仿宋" w:hint="eastAsia"/>
          <w:sz w:val="30"/>
          <w:szCs w:val="30"/>
        </w:rPr>
        <w:t>按规定管理和使用国家和上级财政拨给的地堪费、新增建设用地有偿使用费、耕地开垦费、基础测绘专项基金、地质灾害防治专项资金及县财政拨给的其他各项资金；按照有关规定组织国土资源</w:t>
      </w:r>
      <w:proofErr w:type="gramStart"/>
      <w:r>
        <w:rPr>
          <w:rFonts w:ascii="仿宋" w:eastAsia="仿宋" w:hAnsi="仿宋" w:hint="eastAsia"/>
          <w:sz w:val="30"/>
          <w:szCs w:val="30"/>
        </w:rPr>
        <w:t>规</w:t>
      </w:r>
      <w:proofErr w:type="gramEnd"/>
      <w:r>
        <w:rPr>
          <w:rFonts w:ascii="仿宋" w:eastAsia="仿宋" w:hAnsi="仿宋" w:hint="eastAsia"/>
          <w:sz w:val="30"/>
          <w:szCs w:val="30"/>
        </w:rPr>
        <w:t>费的征收、使用和监督管理</w:t>
      </w:r>
      <w:r>
        <w:rPr>
          <w:rFonts w:ascii="仿宋" w:eastAsia="仿宋" w:hAnsi="仿宋" w:hint="eastAsia"/>
          <w:color w:val="000000"/>
          <w:sz w:val="30"/>
          <w:szCs w:val="30"/>
        </w:rPr>
        <w:t>。</w:t>
      </w:r>
    </w:p>
    <w:p w:rsidR="0059696E" w:rsidRDefault="008129F0">
      <w:pPr>
        <w:pStyle w:val="a7"/>
        <w:shd w:val="clear" w:color="auto" w:fill="FFFFFF"/>
        <w:wordWrap w:val="0"/>
        <w:spacing w:before="0" w:beforeAutospacing="0" w:after="0" w:afterAutospacing="0"/>
        <w:rPr>
          <w:rFonts w:ascii="仿宋" w:eastAsia="仿宋" w:hAnsi="仿宋"/>
          <w:color w:val="000000"/>
          <w:sz w:val="30"/>
          <w:szCs w:val="30"/>
        </w:rPr>
      </w:pPr>
      <w:r>
        <w:rPr>
          <w:rFonts w:ascii="仿宋" w:eastAsia="仿宋" w:hAnsi="仿宋" w:hint="eastAsia"/>
          <w:color w:val="000000"/>
          <w:sz w:val="30"/>
          <w:szCs w:val="30"/>
        </w:rPr>
        <w:t>1</w:t>
      </w:r>
      <w:r>
        <w:rPr>
          <w:rFonts w:ascii="仿宋" w:eastAsia="仿宋" w:hAnsi="仿宋"/>
          <w:color w:val="000000"/>
          <w:sz w:val="30"/>
          <w:szCs w:val="30"/>
        </w:rPr>
        <w:t>5</w:t>
      </w:r>
      <w:r>
        <w:rPr>
          <w:rFonts w:ascii="仿宋" w:eastAsia="仿宋" w:hAnsi="仿宋" w:hint="eastAsia"/>
          <w:color w:val="000000"/>
          <w:sz w:val="30"/>
          <w:szCs w:val="30"/>
        </w:rPr>
        <w:t>、</w:t>
      </w:r>
      <w:r>
        <w:rPr>
          <w:rFonts w:ascii="仿宋" w:eastAsia="仿宋" w:hAnsi="仿宋"/>
          <w:color w:val="000000"/>
          <w:sz w:val="30"/>
          <w:szCs w:val="30"/>
        </w:rPr>
        <w:t>完成县委、县政府交办的其他任务。</w:t>
      </w:r>
    </w:p>
    <w:p w:rsidR="0059696E" w:rsidRDefault="008129F0">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59696E" w:rsidRDefault="008129F0">
      <w:pPr>
        <w:ind w:firstLine="645"/>
        <w:rPr>
          <w:rFonts w:ascii="仿宋" w:eastAsia="仿宋" w:hAnsi="仿宋"/>
          <w:sz w:val="30"/>
          <w:szCs w:val="30"/>
        </w:rPr>
      </w:pPr>
      <w:r>
        <w:rPr>
          <w:rFonts w:ascii="仿宋" w:eastAsia="仿宋" w:hAnsi="仿宋" w:hint="eastAsia"/>
          <w:bCs/>
          <w:kern w:val="0"/>
          <w:sz w:val="30"/>
          <w:szCs w:val="30"/>
        </w:rPr>
        <w:t>（一）内设机构设置。本单位</w:t>
      </w:r>
      <w:r>
        <w:rPr>
          <w:rFonts w:ascii="仿宋" w:eastAsia="仿宋" w:hAnsi="仿宋" w:hint="eastAsia"/>
          <w:sz w:val="30"/>
          <w:szCs w:val="30"/>
        </w:rPr>
        <w:t>内设机构包括：</w:t>
      </w:r>
      <w:r>
        <w:rPr>
          <w:rFonts w:ascii="仿宋" w:eastAsia="仿宋" w:hAnsi="仿宋" w:cs="Times New Roman" w:hint="eastAsia"/>
          <w:sz w:val="30"/>
          <w:szCs w:val="30"/>
        </w:rPr>
        <w:t>办公室</w:t>
      </w:r>
      <w:r>
        <w:rPr>
          <w:rFonts w:ascii="仿宋" w:eastAsia="仿宋" w:hAnsi="仿宋" w:cs="Times New Roman" w:hint="eastAsia"/>
          <w:sz w:val="30"/>
          <w:szCs w:val="30"/>
        </w:rPr>
        <w:t>(</w:t>
      </w:r>
      <w:r>
        <w:rPr>
          <w:rFonts w:ascii="仿宋" w:eastAsia="仿宋" w:hAnsi="仿宋" w:cs="Times New Roman" w:hint="eastAsia"/>
          <w:sz w:val="30"/>
          <w:szCs w:val="30"/>
        </w:rPr>
        <w:t>信访办公室</w:t>
      </w:r>
      <w:r>
        <w:rPr>
          <w:rFonts w:ascii="仿宋" w:eastAsia="仿宋" w:hAnsi="仿宋" w:cs="Times New Roman" w:hint="eastAsia"/>
          <w:sz w:val="30"/>
          <w:szCs w:val="30"/>
        </w:rPr>
        <w:t>)</w:t>
      </w:r>
      <w:r>
        <w:rPr>
          <w:rFonts w:ascii="仿宋" w:eastAsia="仿宋" w:hAnsi="仿宋" w:cs="Times New Roman" w:hint="eastAsia"/>
          <w:sz w:val="30"/>
          <w:szCs w:val="30"/>
        </w:rPr>
        <w:t>、组织人事股、政策法规股、规划股、耕地保护股、建设用地股（重点工程用地办公室）、地籍管理股（测绘行业管理</w:t>
      </w:r>
      <w:r>
        <w:rPr>
          <w:rFonts w:ascii="仿宋" w:eastAsia="仿宋" w:hAnsi="仿宋" w:cs="Times New Roman" w:hint="eastAsia"/>
          <w:sz w:val="30"/>
          <w:szCs w:val="30"/>
        </w:rPr>
        <w:lastRenderedPageBreak/>
        <w:t>办公室）、土地利用股、矿产开发管理股（矿产资源开发安全管理办公室）、矿产资源储量</w:t>
      </w:r>
      <w:r>
        <w:rPr>
          <w:rFonts w:ascii="仿宋" w:eastAsia="仿宋" w:hAnsi="仿宋" w:cs="Times New Roman" w:hint="eastAsia"/>
          <w:sz w:val="30"/>
          <w:szCs w:val="30"/>
        </w:rPr>
        <w:t>和地质环境勘查股</w:t>
      </w:r>
      <w:r>
        <w:rPr>
          <w:rFonts w:ascii="仿宋" w:eastAsia="仿宋" w:hAnsi="仿宋" w:hint="eastAsia"/>
          <w:sz w:val="30"/>
          <w:szCs w:val="30"/>
        </w:rPr>
        <w:t>。直属事业单位包括：不动产登记中心、国土执法监察大队、土地储备中心、用地事务所、土地开发整理中心、矿产开发综合服务中心、测绘队、工业园分局、培训中心、信息中心、生态研究所、直属所。国土资源所包括：洲市、云集、川口、花桥、栗江、鸡笼、</w:t>
      </w:r>
      <w:proofErr w:type="gramStart"/>
      <w:r>
        <w:rPr>
          <w:rFonts w:ascii="仿宋" w:eastAsia="仿宋" w:hAnsi="仿宋" w:hint="eastAsia"/>
          <w:sz w:val="30"/>
          <w:szCs w:val="30"/>
        </w:rPr>
        <w:t>柞</w:t>
      </w:r>
      <w:proofErr w:type="gramEnd"/>
      <w:r>
        <w:rPr>
          <w:rFonts w:ascii="仿宋" w:eastAsia="仿宋" w:hAnsi="仿宋" w:hint="eastAsia"/>
          <w:sz w:val="30"/>
          <w:szCs w:val="30"/>
        </w:rPr>
        <w:t>市、向阳、冠市、宝盖、江口、洪山、铁丝塘、廖田、</w:t>
      </w:r>
      <w:proofErr w:type="gramStart"/>
      <w:r>
        <w:rPr>
          <w:rFonts w:ascii="仿宋" w:eastAsia="仿宋" w:hAnsi="仿宋" w:hint="eastAsia"/>
          <w:sz w:val="30"/>
          <w:szCs w:val="30"/>
        </w:rPr>
        <w:t>茅</w:t>
      </w:r>
      <w:proofErr w:type="gramEnd"/>
      <w:r>
        <w:rPr>
          <w:rFonts w:ascii="仿宋" w:eastAsia="仿宋" w:hAnsi="仿宋" w:hint="eastAsia"/>
          <w:sz w:val="30"/>
          <w:szCs w:val="30"/>
        </w:rPr>
        <w:t>市、硫市、相市、泉溪、三塘、咸塘、谭子山、泉湖、</w:t>
      </w:r>
      <w:proofErr w:type="gramStart"/>
      <w:r>
        <w:rPr>
          <w:rFonts w:ascii="仿宋" w:eastAsia="仿宋" w:hAnsi="仿宋" w:hint="eastAsia"/>
          <w:sz w:val="30"/>
          <w:szCs w:val="30"/>
        </w:rPr>
        <w:t>近尾洲</w:t>
      </w:r>
      <w:proofErr w:type="gramEnd"/>
      <w:r>
        <w:rPr>
          <w:rFonts w:ascii="仿宋" w:eastAsia="仿宋" w:hAnsi="仿宋" w:hint="eastAsia"/>
          <w:sz w:val="30"/>
          <w:szCs w:val="30"/>
        </w:rPr>
        <w:t>、松江、车江。</w:t>
      </w:r>
      <w:r>
        <w:rPr>
          <w:rFonts w:ascii="仿宋" w:eastAsia="仿宋" w:hAnsi="仿宋" w:hint="eastAsia"/>
          <w:sz w:val="30"/>
          <w:szCs w:val="30"/>
        </w:rPr>
        <w:t xml:space="preserve">   </w:t>
      </w:r>
    </w:p>
    <w:p w:rsidR="0059696E" w:rsidRDefault="008129F0">
      <w:pPr>
        <w:ind w:firstLine="645"/>
        <w:rPr>
          <w:rFonts w:ascii="仿宋" w:eastAsia="仿宋" w:hAnsi="仿宋"/>
          <w:sz w:val="30"/>
          <w:szCs w:val="30"/>
        </w:rPr>
      </w:pPr>
      <w:r>
        <w:rPr>
          <w:rFonts w:ascii="仿宋" w:eastAsia="仿宋" w:hAnsi="仿宋" w:hint="eastAsia"/>
          <w:sz w:val="30"/>
          <w:szCs w:val="30"/>
        </w:rPr>
        <w:t>2018</w:t>
      </w:r>
      <w:r>
        <w:rPr>
          <w:rFonts w:ascii="仿宋" w:eastAsia="仿宋" w:hAnsi="仿宋" w:hint="eastAsia"/>
          <w:sz w:val="30"/>
          <w:szCs w:val="30"/>
        </w:rPr>
        <w:t>年本单位年末实有人数</w:t>
      </w:r>
      <w:r>
        <w:rPr>
          <w:rFonts w:ascii="仿宋" w:eastAsia="仿宋" w:hAnsi="仿宋" w:hint="eastAsia"/>
          <w:sz w:val="30"/>
          <w:szCs w:val="30"/>
        </w:rPr>
        <w:t>552</w:t>
      </w:r>
      <w:r>
        <w:rPr>
          <w:rFonts w:ascii="仿宋" w:eastAsia="仿宋" w:hAnsi="仿宋" w:hint="eastAsia"/>
          <w:sz w:val="30"/>
          <w:szCs w:val="30"/>
        </w:rPr>
        <w:t>人。</w:t>
      </w:r>
    </w:p>
    <w:p w:rsidR="0059696E" w:rsidRDefault="008129F0">
      <w:pPr>
        <w:ind w:firstLine="645"/>
        <w:rPr>
          <w:rFonts w:ascii="仿宋" w:eastAsia="仿宋" w:hAnsi="仿宋"/>
          <w:sz w:val="30"/>
          <w:szCs w:val="30"/>
        </w:rPr>
      </w:pPr>
      <w:r>
        <w:rPr>
          <w:rFonts w:ascii="仿宋" w:eastAsia="仿宋" w:hAnsi="仿宋" w:hint="eastAsia"/>
          <w:bCs/>
          <w:kern w:val="0"/>
          <w:sz w:val="30"/>
          <w:szCs w:val="30"/>
        </w:rPr>
        <w:t>（二）决算单位构成。衡南县国土资源局</w:t>
      </w:r>
      <w:r>
        <w:rPr>
          <w:rFonts w:ascii="仿宋" w:eastAsia="仿宋" w:hAnsi="仿宋"/>
          <w:bCs/>
          <w:kern w:val="0"/>
          <w:sz w:val="30"/>
          <w:szCs w:val="30"/>
        </w:rPr>
        <w:t>201</w:t>
      </w:r>
      <w:r>
        <w:rPr>
          <w:rFonts w:ascii="仿宋" w:eastAsia="仿宋" w:hAnsi="仿宋" w:hint="eastAsia"/>
          <w:bCs/>
          <w:kern w:val="0"/>
          <w:sz w:val="30"/>
          <w:szCs w:val="30"/>
        </w:rPr>
        <w:t>8</w:t>
      </w:r>
      <w:r>
        <w:rPr>
          <w:rFonts w:ascii="仿宋" w:eastAsia="仿宋" w:hAnsi="仿宋" w:hint="eastAsia"/>
          <w:bCs/>
          <w:kern w:val="0"/>
          <w:sz w:val="30"/>
          <w:szCs w:val="30"/>
        </w:rPr>
        <w:t>年部门决算数据为县国土资源局本级</w:t>
      </w:r>
      <w:bookmarkStart w:id="0" w:name="_GoBack"/>
      <w:bookmarkEnd w:id="0"/>
      <w:r>
        <w:rPr>
          <w:rFonts w:ascii="仿宋" w:eastAsia="仿宋" w:hAnsi="仿宋" w:hint="eastAsia"/>
          <w:bCs/>
          <w:kern w:val="0"/>
          <w:sz w:val="30"/>
          <w:szCs w:val="30"/>
        </w:rPr>
        <w:t>。</w:t>
      </w:r>
    </w:p>
    <w:p w:rsidR="0059696E" w:rsidRDefault="0059696E">
      <w:pPr>
        <w:jc w:val="left"/>
        <w:rPr>
          <w:rFonts w:ascii="仿宋" w:eastAsia="仿宋" w:hAnsi="仿宋"/>
          <w:sz w:val="28"/>
          <w:szCs w:val="32"/>
        </w:rPr>
      </w:pPr>
    </w:p>
    <w:p w:rsidR="0059696E" w:rsidRPr="008129F0" w:rsidRDefault="008129F0" w:rsidP="008129F0">
      <w:pPr>
        <w:rPr>
          <w:rFonts w:ascii="黑体" w:eastAsia="黑体" w:hAnsi="黑体"/>
          <w:b/>
          <w:bCs/>
          <w:sz w:val="28"/>
          <w:szCs w:val="28"/>
        </w:rPr>
      </w:pPr>
      <w:r w:rsidRPr="008129F0">
        <w:rPr>
          <w:rFonts w:ascii="黑体" w:eastAsia="黑体" w:hAnsi="黑体" w:hint="eastAsia"/>
          <w:b/>
          <w:bCs/>
          <w:sz w:val="28"/>
          <w:szCs w:val="28"/>
        </w:rPr>
        <w:t>第二部分</w:t>
      </w:r>
      <w:r w:rsidRPr="008129F0">
        <w:rPr>
          <w:rFonts w:ascii="黑体" w:eastAsia="黑体" w:hAnsi="黑体" w:hint="eastAsia"/>
          <w:b/>
          <w:bCs/>
          <w:sz w:val="28"/>
          <w:szCs w:val="28"/>
        </w:rPr>
        <w:t xml:space="preserve"> </w:t>
      </w:r>
      <w:r w:rsidRPr="008129F0">
        <w:rPr>
          <w:rFonts w:ascii="黑体" w:eastAsia="黑体" w:hAnsi="黑体"/>
          <w:b/>
          <w:bCs/>
          <w:sz w:val="28"/>
          <w:szCs w:val="28"/>
        </w:rPr>
        <w:t xml:space="preserve"> </w:t>
      </w:r>
      <w:r w:rsidRPr="008129F0">
        <w:rPr>
          <w:rFonts w:ascii="黑体" w:eastAsia="黑体" w:hAnsi="黑体" w:hint="eastAsia"/>
          <w:b/>
          <w:bCs/>
          <w:sz w:val="28"/>
          <w:szCs w:val="28"/>
        </w:rPr>
        <w:t>部门决算表</w:t>
      </w:r>
    </w:p>
    <w:p w:rsidR="0059696E" w:rsidRPr="008129F0" w:rsidRDefault="008129F0" w:rsidP="008129F0">
      <w:pPr>
        <w:ind w:firstLine="645"/>
        <w:rPr>
          <w:rFonts w:ascii="仿宋" w:eastAsia="仿宋" w:hAnsi="仿宋"/>
          <w:sz w:val="30"/>
          <w:szCs w:val="30"/>
        </w:rPr>
        <w:sectPr w:rsidR="0059696E" w:rsidRPr="008129F0">
          <w:footerReference w:type="default" r:id="rId9"/>
          <w:pgSz w:w="11906" w:h="16838"/>
          <w:pgMar w:top="1440" w:right="1800" w:bottom="1440" w:left="1800" w:header="851" w:footer="992" w:gutter="0"/>
          <w:cols w:space="425"/>
          <w:docGrid w:type="lines" w:linePitch="312"/>
        </w:sectPr>
      </w:pPr>
      <w:r w:rsidRPr="008129F0">
        <w:rPr>
          <w:rFonts w:ascii="仿宋" w:eastAsia="仿宋" w:hAnsi="仿宋" w:hint="eastAsia"/>
          <w:sz w:val="30"/>
          <w:szCs w:val="30"/>
        </w:rPr>
        <w:t>（部门决算公示表</w:t>
      </w:r>
      <w:r>
        <w:rPr>
          <w:rFonts w:ascii="仿宋" w:eastAsia="仿宋" w:hAnsi="仿宋" w:hint="eastAsia"/>
          <w:sz w:val="30"/>
          <w:szCs w:val="30"/>
        </w:rPr>
        <w:t>详见附件</w:t>
      </w:r>
      <w:r w:rsidRPr="008129F0">
        <w:rPr>
          <w:rFonts w:ascii="仿宋" w:eastAsia="仿宋" w:hAnsi="仿宋" w:hint="eastAsia"/>
          <w:sz w:val="30"/>
          <w:szCs w:val="30"/>
        </w:rPr>
        <w:t>）</w:t>
      </w:r>
    </w:p>
    <w:p w:rsidR="0059696E" w:rsidRPr="008129F0" w:rsidRDefault="008129F0" w:rsidP="008129F0">
      <w:pPr>
        <w:pStyle w:val="Default"/>
        <w:jc w:val="center"/>
        <w:rPr>
          <w:rFonts w:hAnsi="黑体" w:cstheme="minorBidi"/>
          <w:b/>
          <w:bCs/>
          <w:color w:val="auto"/>
          <w:kern w:val="2"/>
          <w:sz w:val="28"/>
          <w:szCs w:val="28"/>
        </w:rPr>
      </w:pPr>
      <w:r w:rsidRPr="008129F0">
        <w:rPr>
          <w:rFonts w:hAnsi="黑体" w:cstheme="minorBidi" w:hint="eastAsia"/>
          <w:b/>
          <w:bCs/>
          <w:color w:val="auto"/>
          <w:kern w:val="2"/>
          <w:sz w:val="28"/>
          <w:szCs w:val="28"/>
        </w:rPr>
        <w:lastRenderedPageBreak/>
        <w:t>第三部分</w:t>
      </w:r>
      <w:r w:rsidRPr="008129F0">
        <w:rPr>
          <w:rFonts w:hAnsi="黑体" w:cstheme="minorBidi" w:hint="eastAsia"/>
          <w:b/>
          <w:bCs/>
          <w:color w:val="auto"/>
          <w:kern w:val="2"/>
          <w:sz w:val="28"/>
          <w:szCs w:val="28"/>
        </w:rPr>
        <w:t>部门决算情况说明</w:t>
      </w:r>
    </w:p>
    <w:p w:rsidR="0059696E" w:rsidRDefault="008129F0">
      <w:pPr>
        <w:pStyle w:val="Default"/>
        <w:rPr>
          <w:rFonts w:hAnsi="黑体"/>
          <w:sz w:val="32"/>
          <w:szCs w:val="32"/>
        </w:rPr>
      </w:pPr>
      <w:r>
        <w:rPr>
          <w:rFonts w:hAnsi="黑体" w:hint="eastAsia"/>
          <w:sz w:val="32"/>
          <w:szCs w:val="32"/>
        </w:rPr>
        <w:t>一、收入支出决算总体情况说明</w:t>
      </w:r>
    </w:p>
    <w:p w:rsidR="0059696E" w:rsidRDefault="008129F0">
      <w:pPr>
        <w:ind w:firstLineChars="200" w:firstLine="600"/>
        <w:rPr>
          <w:rFonts w:ascii="仿宋" w:eastAsia="仿宋" w:hAnsi="仿宋"/>
          <w:sz w:val="30"/>
          <w:szCs w:val="30"/>
        </w:rPr>
      </w:pPr>
      <w:r>
        <w:rPr>
          <w:rFonts w:ascii="仿宋" w:eastAsia="仿宋" w:hAnsi="仿宋" w:hint="eastAsia"/>
          <w:sz w:val="30"/>
          <w:szCs w:val="30"/>
        </w:rPr>
        <w:t>2018</w:t>
      </w:r>
      <w:r>
        <w:rPr>
          <w:rFonts w:ascii="仿宋" w:eastAsia="仿宋" w:hAnsi="仿宋" w:hint="eastAsia"/>
          <w:sz w:val="30"/>
          <w:szCs w:val="30"/>
        </w:rPr>
        <w:t>年度我局收入总计</w:t>
      </w:r>
      <w:r>
        <w:rPr>
          <w:rFonts w:ascii="仿宋" w:eastAsia="仿宋" w:hAnsi="仿宋" w:hint="eastAsia"/>
          <w:sz w:val="30"/>
          <w:szCs w:val="30"/>
        </w:rPr>
        <w:t>8347.</w:t>
      </w:r>
      <w:r>
        <w:rPr>
          <w:rFonts w:ascii="仿宋" w:eastAsia="仿宋" w:hAnsi="仿宋"/>
          <w:sz w:val="30"/>
          <w:szCs w:val="30"/>
        </w:rPr>
        <w:t>3</w:t>
      </w:r>
      <w:r>
        <w:rPr>
          <w:rFonts w:ascii="仿宋" w:eastAsia="仿宋" w:hAnsi="仿宋" w:hint="eastAsia"/>
          <w:sz w:val="30"/>
          <w:szCs w:val="30"/>
        </w:rPr>
        <w:t>6</w:t>
      </w:r>
      <w:r>
        <w:rPr>
          <w:rFonts w:ascii="仿宋" w:eastAsia="仿宋" w:hAnsi="仿宋" w:hint="eastAsia"/>
          <w:sz w:val="30"/>
          <w:szCs w:val="30"/>
        </w:rPr>
        <w:t>万元，</w:t>
      </w:r>
      <w:r>
        <w:rPr>
          <w:rFonts w:ascii="仿宋" w:eastAsia="仿宋" w:hAnsi="仿宋" w:hint="eastAsia"/>
          <w:sz w:val="30"/>
          <w:szCs w:val="30"/>
          <w:lang w:val="zh-CN"/>
        </w:rPr>
        <w:t>其中本年收入合计</w:t>
      </w:r>
      <w:r>
        <w:rPr>
          <w:rFonts w:ascii="仿宋" w:eastAsia="仿宋" w:hAnsi="仿宋"/>
          <w:sz w:val="30"/>
          <w:szCs w:val="30"/>
          <w:lang w:val="zh-CN"/>
        </w:rPr>
        <w:t>8347.26</w:t>
      </w:r>
      <w:r>
        <w:rPr>
          <w:rFonts w:ascii="仿宋" w:eastAsia="仿宋" w:hAnsi="仿宋" w:hint="eastAsia"/>
          <w:sz w:val="30"/>
          <w:szCs w:val="30"/>
          <w:lang w:val="zh-CN"/>
        </w:rPr>
        <w:t>万元、年初结转和结余</w:t>
      </w:r>
      <w:r>
        <w:rPr>
          <w:rFonts w:ascii="仿宋" w:eastAsia="仿宋" w:hAnsi="仿宋"/>
          <w:sz w:val="30"/>
          <w:szCs w:val="30"/>
          <w:lang w:val="zh-CN"/>
        </w:rPr>
        <w:t>0.1</w:t>
      </w:r>
      <w:r>
        <w:rPr>
          <w:rFonts w:ascii="仿宋" w:eastAsia="仿宋" w:hAnsi="仿宋" w:hint="eastAsia"/>
          <w:sz w:val="30"/>
          <w:szCs w:val="30"/>
          <w:lang w:val="zh-CN"/>
        </w:rPr>
        <w:t>万元。</w:t>
      </w:r>
      <w:r>
        <w:rPr>
          <w:rFonts w:ascii="仿宋" w:eastAsia="仿宋" w:hAnsi="仿宋" w:hint="eastAsia"/>
          <w:sz w:val="30"/>
          <w:szCs w:val="30"/>
        </w:rPr>
        <w:t>比上年增加</w:t>
      </w:r>
      <w:r>
        <w:rPr>
          <w:rFonts w:ascii="仿宋" w:eastAsia="仿宋" w:hAnsi="仿宋"/>
          <w:sz w:val="30"/>
          <w:szCs w:val="30"/>
        </w:rPr>
        <w:t>985.11</w:t>
      </w:r>
      <w:r>
        <w:rPr>
          <w:rFonts w:ascii="仿宋" w:eastAsia="仿宋" w:hAnsi="仿宋" w:hint="eastAsia"/>
          <w:sz w:val="30"/>
          <w:szCs w:val="30"/>
        </w:rPr>
        <w:t>万元，增加</w:t>
      </w:r>
      <w:r>
        <w:rPr>
          <w:rFonts w:ascii="仿宋" w:eastAsia="仿宋" w:hAnsi="仿宋"/>
          <w:sz w:val="30"/>
          <w:szCs w:val="30"/>
        </w:rPr>
        <w:t>13.38</w:t>
      </w:r>
      <w:r>
        <w:rPr>
          <w:rFonts w:ascii="仿宋" w:eastAsia="仿宋" w:hAnsi="仿宋" w:hint="eastAsia"/>
          <w:sz w:val="30"/>
          <w:szCs w:val="30"/>
          <w:lang w:val="zh-CN"/>
        </w:rPr>
        <w:t>%</w:t>
      </w:r>
      <w:r>
        <w:rPr>
          <w:rFonts w:ascii="仿宋" w:eastAsia="仿宋" w:hAnsi="仿宋" w:hint="eastAsia"/>
          <w:sz w:val="30"/>
          <w:szCs w:val="30"/>
        </w:rPr>
        <w:t>。支出总计</w:t>
      </w:r>
      <w:r>
        <w:rPr>
          <w:rFonts w:ascii="仿宋" w:eastAsia="仿宋" w:hAnsi="仿宋" w:hint="eastAsia"/>
          <w:sz w:val="30"/>
          <w:szCs w:val="30"/>
        </w:rPr>
        <w:t>8347.17</w:t>
      </w:r>
      <w:r>
        <w:rPr>
          <w:rFonts w:ascii="仿宋" w:eastAsia="仿宋" w:hAnsi="仿宋" w:hint="eastAsia"/>
          <w:sz w:val="30"/>
          <w:szCs w:val="30"/>
        </w:rPr>
        <w:t>万元，比上年增加</w:t>
      </w:r>
      <w:r>
        <w:rPr>
          <w:rFonts w:ascii="仿宋" w:eastAsia="仿宋" w:hAnsi="仿宋"/>
          <w:sz w:val="30"/>
          <w:szCs w:val="30"/>
        </w:rPr>
        <w:t>985.02</w:t>
      </w:r>
      <w:r>
        <w:rPr>
          <w:rFonts w:ascii="仿宋" w:eastAsia="仿宋" w:hAnsi="仿宋" w:hint="eastAsia"/>
          <w:sz w:val="30"/>
          <w:szCs w:val="30"/>
        </w:rPr>
        <w:t>万元，增加</w:t>
      </w:r>
      <w:r>
        <w:rPr>
          <w:rFonts w:ascii="仿宋" w:eastAsia="仿宋" w:hAnsi="仿宋"/>
          <w:sz w:val="30"/>
          <w:szCs w:val="30"/>
        </w:rPr>
        <w:t>13.38</w:t>
      </w:r>
      <w:r>
        <w:rPr>
          <w:rFonts w:ascii="仿宋" w:eastAsia="仿宋" w:hAnsi="仿宋" w:hint="eastAsia"/>
          <w:sz w:val="30"/>
          <w:szCs w:val="30"/>
        </w:rPr>
        <w:t>%</w:t>
      </w:r>
      <w:r>
        <w:rPr>
          <w:rFonts w:ascii="仿宋" w:eastAsia="仿宋" w:hAnsi="仿宋" w:hint="eastAsia"/>
          <w:sz w:val="30"/>
          <w:szCs w:val="30"/>
        </w:rPr>
        <w:t>，其中基本支出</w:t>
      </w:r>
      <w:r>
        <w:rPr>
          <w:rFonts w:ascii="仿宋" w:eastAsia="仿宋" w:hAnsi="仿宋" w:hint="eastAsia"/>
          <w:sz w:val="30"/>
          <w:szCs w:val="30"/>
        </w:rPr>
        <w:t>6478.48</w:t>
      </w:r>
      <w:r>
        <w:rPr>
          <w:rFonts w:ascii="仿宋" w:eastAsia="仿宋" w:hAnsi="仿宋" w:hint="eastAsia"/>
          <w:sz w:val="30"/>
          <w:szCs w:val="30"/>
        </w:rPr>
        <w:t>万元，比上年增加</w:t>
      </w:r>
      <w:r>
        <w:rPr>
          <w:rFonts w:ascii="仿宋" w:eastAsia="仿宋" w:hAnsi="仿宋"/>
          <w:sz w:val="30"/>
          <w:szCs w:val="30"/>
        </w:rPr>
        <w:t>244.77</w:t>
      </w:r>
      <w:r>
        <w:rPr>
          <w:rFonts w:ascii="仿宋" w:eastAsia="仿宋" w:hAnsi="仿宋" w:hint="eastAsia"/>
          <w:sz w:val="30"/>
          <w:szCs w:val="30"/>
        </w:rPr>
        <w:t>万元，增加</w:t>
      </w:r>
      <w:r>
        <w:rPr>
          <w:rFonts w:ascii="仿宋" w:eastAsia="仿宋" w:hAnsi="仿宋"/>
          <w:sz w:val="30"/>
          <w:szCs w:val="30"/>
        </w:rPr>
        <w:t>3.93</w:t>
      </w:r>
      <w:r>
        <w:rPr>
          <w:rFonts w:ascii="仿宋" w:eastAsia="仿宋" w:hAnsi="仿宋" w:hint="eastAsia"/>
          <w:sz w:val="30"/>
          <w:szCs w:val="30"/>
        </w:rPr>
        <w:t>%</w:t>
      </w:r>
      <w:r>
        <w:rPr>
          <w:rFonts w:ascii="仿宋" w:eastAsia="仿宋" w:hAnsi="仿宋" w:hint="eastAsia"/>
          <w:sz w:val="30"/>
          <w:szCs w:val="30"/>
        </w:rPr>
        <w:t>，；项目支出</w:t>
      </w:r>
      <w:r>
        <w:rPr>
          <w:rFonts w:ascii="仿宋" w:eastAsia="仿宋" w:hAnsi="仿宋" w:hint="eastAsia"/>
          <w:sz w:val="30"/>
          <w:szCs w:val="30"/>
        </w:rPr>
        <w:t>1868.69</w:t>
      </w:r>
      <w:r>
        <w:rPr>
          <w:rFonts w:ascii="仿宋" w:eastAsia="仿宋" w:hAnsi="仿宋" w:hint="eastAsia"/>
          <w:sz w:val="30"/>
          <w:szCs w:val="30"/>
        </w:rPr>
        <w:t>万元，比上年增加</w:t>
      </w:r>
      <w:r>
        <w:rPr>
          <w:rFonts w:ascii="仿宋" w:eastAsia="仿宋" w:hAnsi="仿宋"/>
          <w:sz w:val="30"/>
          <w:szCs w:val="30"/>
        </w:rPr>
        <w:t>740.24</w:t>
      </w:r>
      <w:r>
        <w:rPr>
          <w:rFonts w:ascii="仿宋" w:eastAsia="仿宋" w:hAnsi="仿宋" w:hint="eastAsia"/>
          <w:sz w:val="30"/>
          <w:szCs w:val="30"/>
        </w:rPr>
        <w:t>万元，增加</w:t>
      </w:r>
      <w:r>
        <w:rPr>
          <w:rFonts w:ascii="仿宋" w:eastAsia="仿宋" w:hAnsi="仿宋"/>
          <w:sz w:val="30"/>
          <w:szCs w:val="30"/>
        </w:rPr>
        <w:t>65.60</w:t>
      </w:r>
      <w:r>
        <w:rPr>
          <w:rFonts w:ascii="仿宋" w:eastAsia="仿宋" w:hAnsi="仿宋" w:hint="eastAsia"/>
          <w:sz w:val="30"/>
          <w:szCs w:val="30"/>
        </w:rPr>
        <w:t>%</w:t>
      </w:r>
      <w:r>
        <w:rPr>
          <w:rFonts w:ascii="仿宋" w:eastAsia="仿宋" w:hAnsi="仿宋" w:hint="eastAsia"/>
          <w:sz w:val="30"/>
          <w:szCs w:val="30"/>
        </w:rPr>
        <w:t>，</w:t>
      </w:r>
      <w:r>
        <w:rPr>
          <w:rFonts w:ascii="仿宋" w:eastAsia="仿宋" w:hAnsi="仿宋" w:hint="eastAsia"/>
          <w:sz w:val="30"/>
          <w:szCs w:val="30"/>
          <w:lang w:val="zh-CN"/>
        </w:rPr>
        <w:t>变化的主要原因：收入增加了税收征管工作经费结算资金和用地报批费用解决资金；支出增加是由于单位职能变化日常具体事务及项目增加。</w:t>
      </w:r>
    </w:p>
    <w:p w:rsidR="0059696E" w:rsidRDefault="008129F0">
      <w:pPr>
        <w:pStyle w:val="Default"/>
        <w:rPr>
          <w:rFonts w:hAnsi="黑体"/>
          <w:sz w:val="32"/>
          <w:szCs w:val="32"/>
        </w:rPr>
      </w:pPr>
      <w:r>
        <w:rPr>
          <w:rFonts w:hAnsi="黑体" w:hint="eastAsia"/>
          <w:sz w:val="32"/>
          <w:szCs w:val="32"/>
        </w:rPr>
        <w:t>二、收入决算情况说明</w:t>
      </w:r>
    </w:p>
    <w:p w:rsidR="0059696E" w:rsidRDefault="008129F0">
      <w:pPr>
        <w:pStyle w:val="Default"/>
        <w:ind w:firstLineChars="200" w:firstLine="600"/>
        <w:rPr>
          <w:rFonts w:ascii="仿宋" w:eastAsia="仿宋" w:hAnsi="仿宋"/>
          <w:sz w:val="30"/>
          <w:szCs w:val="30"/>
        </w:rPr>
      </w:pPr>
      <w:r>
        <w:rPr>
          <w:rFonts w:ascii="仿宋" w:eastAsia="仿宋" w:hAnsi="仿宋" w:hint="eastAsia"/>
          <w:sz w:val="30"/>
          <w:szCs w:val="30"/>
        </w:rPr>
        <w:t>本年收入合计</w:t>
      </w:r>
      <w:r>
        <w:rPr>
          <w:rFonts w:ascii="仿宋" w:eastAsia="仿宋" w:hAnsi="仿宋" w:hint="eastAsia"/>
          <w:sz w:val="30"/>
          <w:szCs w:val="30"/>
        </w:rPr>
        <w:t>8347.26</w:t>
      </w:r>
      <w:r>
        <w:rPr>
          <w:rFonts w:ascii="仿宋" w:eastAsia="仿宋" w:hAnsi="仿宋" w:hint="eastAsia"/>
          <w:sz w:val="30"/>
          <w:szCs w:val="30"/>
        </w:rPr>
        <w:t>万元，其中：一般公共预算财政拨款收入</w:t>
      </w:r>
      <w:r>
        <w:rPr>
          <w:rFonts w:ascii="仿宋" w:eastAsia="仿宋" w:hAnsi="仿宋" w:hint="eastAsia"/>
          <w:sz w:val="30"/>
          <w:szCs w:val="30"/>
        </w:rPr>
        <w:t>7486.46</w:t>
      </w:r>
      <w:r>
        <w:rPr>
          <w:rFonts w:ascii="仿宋" w:eastAsia="仿宋" w:hAnsi="仿宋" w:hint="eastAsia"/>
          <w:sz w:val="30"/>
          <w:szCs w:val="30"/>
        </w:rPr>
        <w:t>万元，占本年收入合计的</w:t>
      </w:r>
      <w:r>
        <w:rPr>
          <w:rFonts w:ascii="仿宋" w:eastAsia="仿宋" w:hAnsi="仿宋" w:hint="eastAsia"/>
          <w:sz w:val="30"/>
          <w:szCs w:val="30"/>
        </w:rPr>
        <w:t>89</w:t>
      </w:r>
      <w:r>
        <w:rPr>
          <w:rFonts w:ascii="仿宋" w:eastAsia="仿宋" w:hAnsi="仿宋" w:hint="eastAsia"/>
          <w:sz w:val="30"/>
          <w:szCs w:val="30"/>
        </w:rPr>
        <w:t>.69%</w:t>
      </w:r>
      <w:r>
        <w:rPr>
          <w:rFonts w:ascii="仿宋" w:eastAsia="仿宋" w:hAnsi="仿宋" w:hint="eastAsia"/>
          <w:sz w:val="30"/>
          <w:szCs w:val="30"/>
        </w:rPr>
        <w:t>；政府性基金预算财政拨款收入</w:t>
      </w:r>
      <w:r>
        <w:rPr>
          <w:rFonts w:ascii="仿宋" w:eastAsia="仿宋" w:hAnsi="仿宋" w:hint="eastAsia"/>
          <w:sz w:val="30"/>
          <w:szCs w:val="30"/>
        </w:rPr>
        <w:t>600</w:t>
      </w:r>
      <w:r>
        <w:rPr>
          <w:rFonts w:ascii="仿宋" w:eastAsia="仿宋" w:hAnsi="仿宋" w:hint="eastAsia"/>
          <w:sz w:val="30"/>
          <w:szCs w:val="30"/>
        </w:rPr>
        <w:t>万元，占本年收入合计的</w:t>
      </w:r>
      <w:r>
        <w:rPr>
          <w:rFonts w:ascii="仿宋" w:eastAsia="仿宋" w:hAnsi="仿宋" w:hint="eastAsia"/>
          <w:sz w:val="30"/>
          <w:szCs w:val="30"/>
        </w:rPr>
        <w:t>7.19%</w:t>
      </w:r>
      <w:r>
        <w:rPr>
          <w:rFonts w:ascii="仿宋" w:eastAsia="仿宋" w:hAnsi="仿宋" w:hint="eastAsia"/>
          <w:sz w:val="30"/>
          <w:szCs w:val="30"/>
        </w:rPr>
        <w:t>；其他收入</w:t>
      </w:r>
      <w:r>
        <w:rPr>
          <w:rFonts w:ascii="仿宋" w:eastAsia="仿宋" w:hAnsi="仿宋" w:hint="eastAsia"/>
          <w:sz w:val="30"/>
          <w:szCs w:val="30"/>
        </w:rPr>
        <w:t>260.80</w:t>
      </w:r>
      <w:r>
        <w:rPr>
          <w:rFonts w:ascii="仿宋" w:eastAsia="仿宋" w:hAnsi="仿宋" w:hint="eastAsia"/>
          <w:sz w:val="30"/>
          <w:szCs w:val="30"/>
        </w:rPr>
        <w:t>万元，占本年收入合计的</w:t>
      </w:r>
      <w:r>
        <w:rPr>
          <w:rFonts w:ascii="仿宋" w:eastAsia="仿宋" w:hAnsi="仿宋" w:hint="eastAsia"/>
          <w:sz w:val="30"/>
          <w:szCs w:val="30"/>
        </w:rPr>
        <w:t>3.12%</w:t>
      </w:r>
      <w:r>
        <w:rPr>
          <w:rFonts w:ascii="仿宋" w:eastAsia="仿宋" w:hAnsi="仿宋" w:hint="eastAsia"/>
          <w:sz w:val="30"/>
          <w:szCs w:val="30"/>
        </w:rPr>
        <w:t>。</w:t>
      </w:r>
    </w:p>
    <w:p w:rsidR="0059696E" w:rsidRDefault="008129F0">
      <w:pPr>
        <w:pStyle w:val="Default"/>
        <w:rPr>
          <w:rFonts w:hAnsi="黑体"/>
          <w:sz w:val="32"/>
          <w:szCs w:val="32"/>
        </w:rPr>
      </w:pPr>
      <w:r>
        <w:rPr>
          <w:rFonts w:hAnsi="黑体" w:hint="eastAsia"/>
          <w:sz w:val="32"/>
          <w:szCs w:val="32"/>
        </w:rPr>
        <w:t>三、支出决算情况说明</w:t>
      </w:r>
    </w:p>
    <w:p w:rsidR="0059696E" w:rsidRDefault="008129F0">
      <w:pPr>
        <w:pStyle w:val="Default"/>
        <w:ind w:firstLineChars="200" w:firstLine="600"/>
        <w:rPr>
          <w:rFonts w:ascii="仿宋" w:eastAsia="仿宋" w:hAnsi="仿宋"/>
          <w:sz w:val="30"/>
          <w:szCs w:val="30"/>
        </w:rPr>
      </w:pPr>
      <w:r>
        <w:rPr>
          <w:rFonts w:ascii="仿宋" w:eastAsia="仿宋" w:hAnsi="仿宋" w:hint="eastAsia"/>
          <w:sz w:val="30"/>
          <w:szCs w:val="30"/>
        </w:rPr>
        <w:t>本年支出合计</w:t>
      </w:r>
      <w:r>
        <w:rPr>
          <w:rFonts w:ascii="仿宋" w:eastAsia="仿宋" w:hAnsi="仿宋" w:hint="eastAsia"/>
          <w:sz w:val="30"/>
          <w:szCs w:val="30"/>
        </w:rPr>
        <w:t>8347.17</w:t>
      </w:r>
      <w:r>
        <w:rPr>
          <w:rFonts w:ascii="仿宋" w:eastAsia="仿宋" w:hAnsi="仿宋" w:hint="eastAsia"/>
          <w:sz w:val="30"/>
          <w:szCs w:val="30"/>
        </w:rPr>
        <w:t>万元，其中：基本支出</w:t>
      </w:r>
      <w:r>
        <w:rPr>
          <w:rFonts w:ascii="仿宋" w:eastAsia="仿宋" w:hAnsi="仿宋" w:hint="eastAsia"/>
          <w:sz w:val="30"/>
          <w:szCs w:val="30"/>
        </w:rPr>
        <w:t>6478.48</w:t>
      </w:r>
      <w:r>
        <w:rPr>
          <w:rFonts w:ascii="仿宋" w:eastAsia="仿宋" w:hAnsi="仿宋" w:hint="eastAsia"/>
          <w:sz w:val="30"/>
          <w:szCs w:val="30"/>
        </w:rPr>
        <w:t>万元，占比</w:t>
      </w:r>
      <w:r>
        <w:rPr>
          <w:rFonts w:ascii="仿宋" w:eastAsia="仿宋" w:hAnsi="仿宋" w:hint="eastAsia"/>
          <w:sz w:val="30"/>
          <w:szCs w:val="30"/>
        </w:rPr>
        <w:t>77.61%</w:t>
      </w:r>
      <w:r>
        <w:rPr>
          <w:rFonts w:ascii="仿宋" w:eastAsia="仿宋" w:hAnsi="仿宋" w:hint="eastAsia"/>
          <w:sz w:val="30"/>
          <w:szCs w:val="30"/>
        </w:rPr>
        <w:t>；项目支出</w:t>
      </w:r>
      <w:r>
        <w:rPr>
          <w:rFonts w:ascii="仿宋" w:eastAsia="仿宋" w:hAnsi="仿宋" w:hint="eastAsia"/>
          <w:sz w:val="30"/>
          <w:szCs w:val="30"/>
        </w:rPr>
        <w:t>1868.9</w:t>
      </w:r>
      <w:r>
        <w:rPr>
          <w:rFonts w:ascii="仿宋" w:eastAsia="仿宋" w:hAnsi="仿宋" w:hint="eastAsia"/>
          <w:sz w:val="30"/>
          <w:szCs w:val="30"/>
        </w:rPr>
        <w:t>万元，占比</w:t>
      </w:r>
      <w:r>
        <w:rPr>
          <w:rFonts w:ascii="仿宋" w:eastAsia="仿宋" w:hAnsi="仿宋" w:hint="eastAsia"/>
          <w:sz w:val="30"/>
          <w:szCs w:val="30"/>
        </w:rPr>
        <w:t>22.39%</w:t>
      </w:r>
      <w:r>
        <w:rPr>
          <w:rFonts w:ascii="仿宋" w:eastAsia="仿宋" w:hAnsi="仿宋" w:hint="eastAsia"/>
          <w:sz w:val="30"/>
          <w:szCs w:val="30"/>
        </w:rPr>
        <w:t>。</w:t>
      </w:r>
    </w:p>
    <w:p w:rsidR="0059696E" w:rsidRDefault="008129F0">
      <w:pPr>
        <w:pStyle w:val="Default"/>
        <w:rPr>
          <w:rFonts w:hAnsi="黑体"/>
          <w:sz w:val="32"/>
          <w:szCs w:val="32"/>
        </w:rPr>
      </w:pPr>
      <w:r>
        <w:rPr>
          <w:rFonts w:hAnsi="黑体" w:hint="eastAsia"/>
          <w:sz w:val="32"/>
          <w:szCs w:val="32"/>
        </w:rPr>
        <w:t>四、财政拨款收入支出决算总体情况说明</w:t>
      </w:r>
    </w:p>
    <w:p w:rsidR="0059696E" w:rsidRDefault="008129F0">
      <w:pPr>
        <w:pStyle w:val="Default"/>
        <w:ind w:firstLine="648"/>
        <w:rPr>
          <w:rFonts w:ascii="仿宋" w:eastAsia="仿宋" w:hAnsi="仿宋"/>
          <w:color w:val="FF0000"/>
          <w:sz w:val="30"/>
          <w:szCs w:val="30"/>
        </w:rPr>
      </w:pPr>
      <w:r>
        <w:rPr>
          <w:rFonts w:ascii="仿宋" w:eastAsia="仿宋" w:hAnsi="仿宋" w:hint="eastAsia"/>
          <w:sz w:val="30"/>
          <w:szCs w:val="30"/>
        </w:rPr>
        <w:t>2018</w:t>
      </w:r>
      <w:r>
        <w:rPr>
          <w:rFonts w:ascii="仿宋" w:eastAsia="仿宋" w:hAnsi="仿宋" w:hint="eastAsia"/>
          <w:sz w:val="30"/>
          <w:szCs w:val="30"/>
        </w:rPr>
        <w:t>年度财政拨款收入总计</w:t>
      </w:r>
      <w:r>
        <w:rPr>
          <w:rFonts w:ascii="仿宋" w:eastAsia="仿宋" w:hAnsi="仿宋" w:hint="eastAsia"/>
          <w:sz w:val="30"/>
          <w:szCs w:val="30"/>
        </w:rPr>
        <w:t>8086.47</w:t>
      </w:r>
      <w:r>
        <w:rPr>
          <w:rFonts w:ascii="仿宋" w:eastAsia="仿宋" w:hAnsi="仿宋" w:hint="eastAsia"/>
          <w:sz w:val="30"/>
          <w:szCs w:val="30"/>
        </w:rPr>
        <w:t>万元，支出总计</w:t>
      </w:r>
      <w:r>
        <w:rPr>
          <w:rFonts w:ascii="仿宋" w:eastAsia="仿宋" w:hAnsi="仿宋" w:hint="eastAsia"/>
          <w:sz w:val="30"/>
          <w:szCs w:val="30"/>
        </w:rPr>
        <w:t>8086.47</w:t>
      </w:r>
      <w:r>
        <w:rPr>
          <w:rFonts w:ascii="仿宋" w:eastAsia="仿宋" w:hAnsi="仿宋" w:hint="eastAsia"/>
          <w:sz w:val="30"/>
          <w:szCs w:val="30"/>
        </w:rPr>
        <w:t>万元。</w:t>
      </w:r>
      <w:r>
        <w:rPr>
          <w:rFonts w:ascii="仿宋" w:eastAsia="仿宋" w:hAnsi="仿宋" w:hint="eastAsia"/>
          <w:color w:val="auto"/>
          <w:sz w:val="30"/>
          <w:szCs w:val="30"/>
        </w:rPr>
        <w:t>与</w:t>
      </w:r>
      <w:r>
        <w:rPr>
          <w:rFonts w:ascii="仿宋" w:eastAsia="仿宋" w:hAnsi="仿宋" w:hint="eastAsia"/>
          <w:color w:val="auto"/>
          <w:sz w:val="30"/>
          <w:szCs w:val="30"/>
        </w:rPr>
        <w:t>2017</w:t>
      </w:r>
      <w:r>
        <w:rPr>
          <w:rFonts w:ascii="仿宋" w:eastAsia="仿宋" w:hAnsi="仿宋" w:hint="eastAsia"/>
          <w:color w:val="auto"/>
          <w:sz w:val="30"/>
          <w:szCs w:val="30"/>
        </w:rPr>
        <w:t>年相比，财政拨款收、支总计增加</w:t>
      </w:r>
      <w:r>
        <w:rPr>
          <w:rFonts w:ascii="仿宋" w:eastAsia="仿宋" w:hAnsi="仿宋"/>
          <w:color w:val="auto"/>
          <w:sz w:val="30"/>
          <w:szCs w:val="30"/>
        </w:rPr>
        <w:t>1292.34</w:t>
      </w:r>
      <w:r>
        <w:rPr>
          <w:rFonts w:ascii="仿宋" w:eastAsia="仿宋" w:hAnsi="仿宋" w:hint="eastAsia"/>
          <w:color w:val="auto"/>
          <w:sz w:val="30"/>
          <w:szCs w:val="30"/>
        </w:rPr>
        <w:t>万元</w:t>
      </w:r>
      <w:r>
        <w:rPr>
          <w:rFonts w:ascii="仿宋" w:eastAsia="仿宋" w:hAnsi="仿宋" w:hint="eastAsia"/>
          <w:color w:val="auto"/>
          <w:sz w:val="30"/>
          <w:szCs w:val="30"/>
        </w:rPr>
        <w:t>,</w:t>
      </w:r>
      <w:r>
        <w:rPr>
          <w:rFonts w:ascii="仿宋" w:eastAsia="仿宋" w:hAnsi="仿宋" w:hint="eastAsia"/>
          <w:color w:val="auto"/>
          <w:sz w:val="30"/>
          <w:szCs w:val="30"/>
        </w:rPr>
        <w:t>增长</w:t>
      </w:r>
      <w:r>
        <w:rPr>
          <w:rFonts w:ascii="仿宋" w:eastAsia="仿宋" w:hAnsi="仿宋"/>
          <w:color w:val="auto"/>
          <w:sz w:val="30"/>
          <w:szCs w:val="30"/>
        </w:rPr>
        <w:t>19.02</w:t>
      </w:r>
      <w:r>
        <w:rPr>
          <w:rFonts w:ascii="仿宋" w:eastAsia="仿宋" w:hAnsi="仿宋" w:hint="eastAsia"/>
          <w:color w:val="auto"/>
          <w:sz w:val="30"/>
          <w:szCs w:val="30"/>
        </w:rPr>
        <w:t>%</w:t>
      </w:r>
      <w:r>
        <w:rPr>
          <w:rFonts w:ascii="仿宋" w:eastAsia="仿宋" w:hAnsi="仿宋" w:hint="eastAsia"/>
          <w:color w:val="auto"/>
          <w:sz w:val="30"/>
          <w:szCs w:val="30"/>
        </w:rPr>
        <w:t>。主要是</w:t>
      </w:r>
      <w:r>
        <w:rPr>
          <w:rFonts w:ascii="仿宋" w:eastAsia="仿宋" w:hAnsi="仿宋" w:hint="eastAsia"/>
          <w:sz w:val="30"/>
          <w:szCs w:val="30"/>
          <w:lang w:val="zh-CN"/>
        </w:rPr>
        <w:t>由于单位职能变化日常具体事务及</w:t>
      </w:r>
      <w:r>
        <w:rPr>
          <w:rFonts w:ascii="仿宋" w:eastAsia="仿宋" w:hAnsi="仿宋" w:hint="eastAsia"/>
          <w:sz w:val="30"/>
          <w:szCs w:val="30"/>
          <w:lang w:val="zh-CN"/>
        </w:rPr>
        <w:t>项目增加。</w:t>
      </w:r>
    </w:p>
    <w:p w:rsidR="0059696E" w:rsidRDefault="008129F0">
      <w:pPr>
        <w:pStyle w:val="Default"/>
        <w:rPr>
          <w:rFonts w:hAnsi="黑体"/>
          <w:sz w:val="32"/>
          <w:szCs w:val="32"/>
        </w:rPr>
      </w:pPr>
      <w:r>
        <w:rPr>
          <w:rFonts w:hAnsi="黑体" w:hint="eastAsia"/>
          <w:sz w:val="32"/>
          <w:szCs w:val="32"/>
        </w:rPr>
        <w:t>五、一般公共预算财政拨款支出决算情况说明</w:t>
      </w:r>
    </w:p>
    <w:p w:rsidR="0059696E" w:rsidRDefault="008129F0" w:rsidP="0059696E">
      <w:pPr>
        <w:pStyle w:val="Default"/>
        <w:ind w:firstLineChars="200" w:firstLine="602"/>
        <w:rPr>
          <w:rFonts w:ascii="仿宋" w:eastAsia="仿宋" w:hAnsi="仿宋"/>
          <w:b/>
          <w:sz w:val="30"/>
          <w:szCs w:val="30"/>
        </w:rPr>
      </w:pPr>
      <w:r>
        <w:rPr>
          <w:rFonts w:ascii="仿宋" w:eastAsia="仿宋" w:hAnsi="仿宋" w:hint="eastAsia"/>
          <w:b/>
          <w:sz w:val="30"/>
          <w:szCs w:val="30"/>
        </w:rPr>
        <w:t>（一）财政拨款支出决算总体情况</w:t>
      </w:r>
    </w:p>
    <w:p w:rsidR="0059696E" w:rsidRDefault="008129F0">
      <w:pPr>
        <w:pStyle w:val="Default"/>
        <w:ind w:firstLineChars="250" w:firstLine="750"/>
        <w:rPr>
          <w:rFonts w:ascii="仿宋" w:eastAsia="仿宋" w:hAnsi="仿宋"/>
          <w:color w:val="FF0000"/>
          <w:sz w:val="30"/>
          <w:szCs w:val="30"/>
        </w:rPr>
      </w:pPr>
      <w:r>
        <w:rPr>
          <w:rFonts w:ascii="仿宋" w:eastAsia="仿宋" w:hAnsi="仿宋" w:hint="eastAsia"/>
          <w:color w:val="auto"/>
          <w:sz w:val="30"/>
          <w:szCs w:val="30"/>
        </w:rPr>
        <w:t>2018</w:t>
      </w:r>
      <w:r>
        <w:rPr>
          <w:rFonts w:ascii="仿宋" w:eastAsia="仿宋" w:hAnsi="仿宋" w:hint="eastAsia"/>
          <w:color w:val="auto"/>
          <w:sz w:val="30"/>
          <w:szCs w:val="30"/>
        </w:rPr>
        <w:t>年度一般公共预算财政拨款支出</w:t>
      </w:r>
      <w:r>
        <w:rPr>
          <w:rFonts w:ascii="仿宋" w:eastAsia="仿宋" w:hAnsi="仿宋" w:hint="eastAsia"/>
          <w:color w:val="auto"/>
          <w:sz w:val="30"/>
          <w:szCs w:val="30"/>
        </w:rPr>
        <w:t>7486.47</w:t>
      </w:r>
      <w:r>
        <w:rPr>
          <w:rFonts w:ascii="仿宋" w:eastAsia="仿宋" w:hAnsi="仿宋" w:hint="eastAsia"/>
          <w:color w:val="auto"/>
          <w:sz w:val="30"/>
          <w:szCs w:val="30"/>
        </w:rPr>
        <w:t>万元，占本年支出合计的</w:t>
      </w:r>
      <w:r>
        <w:rPr>
          <w:rFonts w:ascii="仿宋" w:eastAsia="仿宋" w:hAnsi="仿宋"/>
          <w:color w:val="auto"/>
          <w:sz w:val="30"/>
          <w:szCs w:val="30"/>
        </w:rPr>
        <w:lastRenderedPageBreak/>
        <w:t>89.69</w:t>
      </w:r>
      <w:r>
        <w:rPr>
          <w:rFonts w:ascii="仿宋" w:eastAsia="仿宋" w:hAnsi="仿宋" w:hint="eastAsia"/>
          <w:color w:val="auto"/>
          <w:sz w:val="30"/>
          <w:szCs w:val="30"/>
        </w:rPr>
        <w:t>%</w:t>
      </w:r>
      <w:r>
        <w:rPr>
          <w:rFonts w:ascii="仿宋" w:eastAsia="仿宋" w:hAnsi="仿宋" w:hint="eastAsia"/>
          <w:color w:val="auto"/>
          <w:sz w:val="30"/>
          <w:szCs w:val="30"/>
        </w:rPr>
        <w:t>，与</w:t>
      </w:r>
      <w:r>
        <w:rPr>
          <w:rFonts w:ascii="仿宋" w:eastAsia="仿宋" w:hAnsi="仿宋" w:hint="eastAsia"/>
          <w:color w:val="auto"/>
          <w:sz w:val="30"/>
          <w:szCs w:val="30"/>
        </w:rPr>
        <w:t>2017</w:t>
      </w:r>
      <w:r>
        <w:rPr>
          <w:rFonts w:ascii="仿宋" w:eastAsia="仿宋" w:hAnsi="仿宋" w:hint="eastAsia"/>
          <w:color w:val="auto"/>
          <w:sz w:val="30"/>
          <w:szCs w:val="30"/>
        </w:rPr>
        <w:t>年相比，一般公共预算财政拨款支出增加</w:t>
      </w:r>
      <w:r>
        <w:rPr>
          <w:rFonts w:ascii="仿宋" w:eastAsia="仿宋" w:hAnsi="仿宋" w:hint="eastAsia"/>
          <w:color w:val="auto"/>
          <w:sz w:val="30"/>
          <w:szCs w:val="30"/>
        </w:rPr>
        <w:t>1</w:t>
      </w:r>
      <w:r>
        <w:rPr>
          <w:rFonts w:ascii="仿宋" w:eastAsia="仿宋" w:hAnsi="仿宋"/>
          <w:color w:val="auto"/>
          <w:sz w:val="30"/>
          <w:szCs w:val="30"/>
        </w:rPr>
        <w:t>992.34</w:t>
      </w:r>
      <w:r>
        <w:rPr>
          <w:rFonts w:ascii="仿宋" w:eastAsia="仿宋" w:hAnsi="仿宋" w:hint="eastAsia"/>
          <w:color w:val="auto"/>
          <w:sz w:val="30"/>
          <w:szCs w:val="30"/>
        </w:rPr>
        <w:t>万元，增加</w:t>
      </w:r>
      <w:r>
        <w:rPr>
          <w:rFonts w:ascii="仿宋" w:eastAsia="仿宋" w:hAnsi="仿宋"/>
          <w:color w:val="auto"/>
          <w:sz w:val="30"/>
          <w:szCs w:val="30"/>
        </w:rPr>
        <w:t>36.26</w:t>
      </w:r>
      <w:r>
        <w:rPr>
          <w:rFonts w:ascii="仿宋" w:eastAsia="仿宋" w:hAnsi="仿宋" w:hint="eastAsia"/>
          <w:color w:val="auto"/>
          <w:sz w:val="30"/>
          <w:szCs w:val="30"/>
        </w:rPr>
        <w:t>%</w:t>
      </w:r>
      <w:r>
        <w:rPr>
          <w:rFonts w:ascii="仿宋" w:eastAsia="仿宋" w:hAnsi="仿宋" w:hint="eastAsia"/>
          <w:color w:val="auto"/>
          <w:sz w:val="30"/>
          <w:szCs w:val="30"/>
        </w:rPr>
        <w:t>，主要是人员工资福利支出和拨付给乡镇国土所的工作经费增加。</w:t>
      </w:r>
    </w:p>
    <w:p w:rsidR="0059696E" w:rsidRDefault="008129F0" w:rsidP="0059696E">
      <w:pPr>
        <w:pStyle w:val="Default"/>
        <w:ind w:firstLineChars="250" w:firstLine="753"/>
        <w:rPr>
          <w:rFonts w:ascii="仿宋" w:eastAsia="仿宋" w:hAnsi="仿宋"/>
          <w:sz w:val="30"/>
          <w:szCs w:val="30"/>
        </w:rPr>
      </w:pPr>
      <w:r>
        <w:rPr>
          <w:rFonts w:ascii="仿宋" w:eastAsia="仿宋" w:hAnsi="仿宋" w:hint="eastAsia"/>
          <w:b/>
          <w:sz w:val="30"/>
          <w:szCs w:val="30"/>
        </w:rPr>
        <w:t>（二）财政拨款支出决算结构情况</w:t>
      </w:r>
    </w:p>
    <w:p w:rsidR="0059696E" w:rsidRDefault="008129F0">
      <w:pPr>
        <w:pStyle w:val="Default"/>
        <w:ind w:firstLineChars="200" w:firstLine="600"/>
        <w:rPr>
          <w:rFonts w:ascii="仿宋" w:eastAsia="仿宋" w:hAnsi="仿宋"/>
          <w:color w:val="auto"/>
          <w:sz w:val="30"/>
          <w:szCs w:val="30"/>
        </w:rPr>
      </w:pPr>
      <w:r>
        <w:rPr>
          <w:rFonts w:ascii="仿宋" w:eastAsia="仿宋" w:hAnsi="仿宋" w:hint="eastAsia"/>
          <w:color w:val="auto"/>
          <w:sz w:val="30"/>
          <w:szCs w:val="30"/>
        </w:rPr>
        <w:t>2018</w:t>
      </w:r>
      <w:r>
        <w:rPr>
          <w:rFonts w:ascii="仿宋" w:eastAsia="仿宋" w:hAnsi="仿宋" w:hint="eastAsia"/>
          <w:color w:val="auto"/>
          <w:sz w:val="30"/>
          <w:szCs w:val="30"/>
        </w:rPr>
        <w:t>年度一般公共预算财政拨款支出</w:t>
      </w:r>
      <w:r>
        <w:rPr>
          <w:rFonts w:ascii="仿宋" w:eastAsia="仿宋" w:hAnsi="仿宋" w:hint="eastAsia"/>
          <w:color w:val="auto"/>
          <w:sz w:val="30"/>
          <w:szCs w:val="30"/>
        </w:rPr>
        <w:t>7486.47</w:t>
      </w:r>
      <w:r>
        <w:rPr>
          <w:rFonts w:ascii="仿宋" w:eastAsia="仿宋" w:hAnsi="仿宋" w:hint="eastAsia"/>
          <w:color w:val="auto"/>
          <w:sz w:val="30"/>
          <w:szCs w:val="30"/>
        </w:rPr>
        <w:t>万元，主要用于以下方面：一般公共服务支出</w:t>
      </w:r>
      <w:r>
        <w:rPr>
          <w:rFonts w:ascii="仿宋" w:eastAsia="仿宋" w:hAnsi="仿宋" w:hint="eastAsia"/>
          <w:color w:val="auto"/>
          <w:sz w:val="30"/>
          <w:szCs w:val="30"/>
        </w:rPr>
        <w:t>210.00</w:t>
      </w:r>
      <w:r>
        <w:rPr>
          <w:rFonts w:ascii="仿宋" w:eastAsia="仿宋" w:hAnsi="仿宋" w:hint="eastAsia"/>
          <w:color w:val="auto"/>
          <w:sz w:val="30"/>
          <w:szCs w:val="30"/>
        </w:rPr>
        <w:t>万元，占</w:t>
      </w:r>
      <w:r>
        <w:rPr>
          <w:rFonts w:ascii="仿宋" w:eastAsia="仿宋" w:hAnsi="仿宋" w:hint="eastAsia"/>
          <w:color w:val="auto"/>
          <w:sz w:val="30"/>
          <w:szCs w:val="30"/>
        </w:rPr>
        <w:t>2.81%</w:t>
      </w:r>
      <w:r>
        <w:rPr>
          <w:rFonts w:ascii="仿宋" w:eastAsia="仿宋" w:hAnsi="仿宋" w:hint="eastAsia"/>
          <w:color w:val="auto"/>
          <w:sz w:val="30"/>
          <w:szCs w:val="30"/>
        </w:rPr>
        <w:t>；社会保障和就业支出</w:t>
      </w:r>
      <w:r>
        <w:rPr>
          <w:rFonts w:ascii="仿宋" w:eastAsia="仿宋" w:hAnsi="仿宋" w:hint="eastAsia"/>
          <w:color w:val="auto"/>
          <w:sz w:val="30"/>
          <w:szCs w:val="30"/>
        </w:rPr>
        <w:t>385.04</w:t>
      </w:r>
      <w:r>
        <w:rPr>
          <w:rFonts w:ascii="仿宋" w:eastAsia="仿宋" w:hAnsi="仿宋" w:hint="eastAsia"/>
          <w:color w:val="auto"/>
          <w:sz w:val="30"/>
          <w:szCs w:val="30"/>
        </w:rPr>
        <w:t>万元，占</w:t>
      </w:r>
      <w:r>
        <w:rPr>
          <w:rFonts w:ascii="仿宋" w:eastAsia="仿宋" w:hAnsi="仿宋" w:hint="eastAsia"/>
          <w:color w:val="auto"/>
          <w:sz w:val="30"/>
          <w:szCs w:val="30"/>
        </w:rPr>
        <w:t>5.14%</w:t>
      </w:r>
      <w:r>
        <w:rPr>
          <w:rFonts w:ascii="仿宋" w:eastAsia="仿宋" w:hAnsi="仿宋" w:hint="eastAsia"/>
          <w:color w:val="auto"/>
          <w:sz w:val="30"/>
          <w:szCs w:val="30"/>
        </w:rPr>
        <w:t>；卫生健康支出</w:t>
      </w:r>
      <w:r>
        <w:rPr>
          <w:rFonts w:ascii="仿宋" w:eastAsia="仿宋" w:hAnsi="仿宋" w:hint="eastAsia"/>
          <w:color w:val="auto"/>
          <w:sz w:val="30"/>
          <w:szCs w:val="30"/>
        </w:rPr>
        <w:t>172.41</w:t>
      </w:r>
      <w:r>
        <w:rPr>
          <w:rFonts w:ascii="仿宋" w:eastAsia="仿宋" w:hAnsi="仿宋" w:hint="eastAsia"/>
          <w:color w:val="auto"/>
          <w:sz w:val="30"/>
          <w:szCs w:val="30"/>
        </w:rPr>
        <w:t>万元，占</w:t>
      </w:r>
      <w:r>
        <w:rPr>
          <w:rFonts w:ascii="仿宋" w:eastAsia="仿宋" w:hAnsi="仿宋" w:hint="eastAsia"/>
          <w:color w:val="auto"/>
          <w:sz w:val="30"/>
          <w:szCs w:val="30"/>
        </w:rPr>
        <w:t>2.30%</w:t>
      </w:r>
      <w:r>
        <w:rPr>
          <w:rFonts w:ascii="仿宋" w:eastAsia="仿宋" w:hAnsi="仿宋" w:hint="eastAsia"/>
          <w:color w:val="auto"/>
          <w:sz w:val="30"/>
          <w:szCs w:val="30"/>
        </w:rPr>
        <w:t>；国土资源海洋气象等支出</w:t>
      </w:r>
      <w:r>
        <w:rPr>
          <w:rFonts w:ascii="仿宋" w:eastAsia="仿宋" w:hAnsi="仿宋" w:hint="eastAsia"/>
          <w:color w:val="auto"/>
          <w:sz w:val="30"/>
          <w:szCs w:val="30"/>
        </w:rPr>
        <w:t>6669.34</w:t>
      </w:r>
      <w:r>
        <w:rPr>
          <w:rFonts w:ascii="仿宋" w:eastAsia="仿宋" w:hAnsi="仿宋" w:hint="eastAsia"/>
          <w:color w:val="auto"/>
          <w:sz w:val="30"/>
          <w:szCs w:val="30"/>
        </w:rPr>
        <w:t>万元，占</w:t>
      </w:r>
      <w:r>
        <w:rPr>
          <w:rFonts w:ascii="仿宋" w:eastAsia="仿宋" w:hAnsi="仿宋" w:hint="eastAsia"/>
          <w:color w:val="auto"/>
          <w:sz w:val="30"/>
          <w:szCs w:val="30"/>
        </w:rPr>
        <w:t>89.09%</w:t>
      </w:r>
      <w:r>
        <w:rPr>
          <w:rFonts w:ascii="仿宋" w:eastAsia="仿宋" w:hAnsi="仿宋" w:hint="eastAsia"/>
          <w:color w:val="auto"/>
          <w:sz w:val="30"/>
          <w:szCs w:val="30"/>
        </w:rPr>
        <w:t>；住房保障支出</w:t>
      </w:r>
      <w:r>
        <w:rPr>
          <w:rFonts w:ascii="仿宋" w:eastAsia="仿宋" w:hAnsi="仿宋" w:hint="eastAsia"/>
          <w:color w:val="auto"/>
          <w:sz w:val="30"/>
          <w:szCs w:val="30"/>
        </w:rPr>
        <w:t>49.67</w:t>
      </w:r>
      <w:r>
        <w:rPr>
          <w:rFonts w:ascii="仿宋" w:eastAsia="仿宋" w:hAnsi="仿宋" w:hint="eastAsia"/>
          <w:color w:val="auto"/>
          <w:sz w:val="30"/>
          <w:szCs w:val="30"/>
        </w:rPr>
        <w:t>万元，占</w:t>
      </w:r>
      <w:r>
        <w:rPr>
          <w:rFonts w:ascii="仿宋" w:eastAsia="仿宋" w:hAnsi="仿宋" w:hint="eastAsia"/>
          <w:color w:val="auto"/>
          <w:sz w:val="30"/>
          <w:szCs w:val="30"/>
        </w:rPr>
        <w:t>0.66%</w:t>
      </w:r>
      <w:r>
        <w:rPr>
          <w:rFonts w:ascii="仿宋" w:eastAsia="仿宋" w:hAnsi="仿宋" w:hint="eastAsia"/>
          <w:color w:val="auto"/>
          <w:sz w:val="30"/>
          <w:szCs w:val="30"/>
        </w:rPr>
        <w:t>。</w:t>
      </w:r>
    </w:p>
    <w:p w:rsidR="0059696E" w:rsidRDefault="008129F0">
      <w:pPr>
        <w:pStyle w:val="Default"/>
        <w:rPr>
          <w:rFonts w:hAnsi="黑体"/>
          <w:sz w:val="32"/>
          <w:szCs w:val="32"/>
        </w:rPr>
      </w:pPr>
      <w:r>
        <w:rPr>
          <w:rFonts w:hAnsi="黑体" w:hint="eastAsia"/>
          <w:sz w:val="32"/>
          <w:szCs w:val="32"/>
        </w:rPr>
        <w:t>六、一般公共预算财政拨款基本支出决算情况说明</w:t>
      </w:r>
    </w:p>
    <w:p w:rsidR="0059696E" w:rsidRDefault="008129F0">
      <w:pPr>
        <w:pStyle w:val="Default"/>
        <w:ind w:firstLineChars="200" w:firstLine="600"/>
        <w:rPr>
          <w:rFonts w:ascii="仿宋" w:eastAsia="仿宋" w:hAnsi="仿宋"/>
          <w:sz w:val="30"/>
          <w:szCs w:val="30"/>
        </w:rPr>
      </w:pPr>
      <w:r>
        <w:rPr>
          <w:rFonts w:ascii="仿宋" w:eastAsia="仿宋" w:hAnsi="仿宋" w:hint="eastAsia"/>
          <w:sz w:val="30"/>
          <w:szCs w:val="30"/>
        </w:rPr>
        <w:t>2018</w:t>
      </w:r>
      <w:r>
        <w:rPr>
          <w:rFonts w:ascii="仿宋" w:eastAsia="仿宋" w:hAnsi="仿宋" w:hint="eastAsia"/>
          <w:sz w:val="30"/>
          <w:szCs w:val="30"/>
        </w:rPr>
        <w:t>年度财政拨款基本支出</w:t>
      </w:r>
      <w:r>
        <w:rPr>
          <w:rFonts w:ascii="仿宋" w:eastAsia="仿宋" w:hAnsi="仿宋" w:hint="eastAsia"/>
          <w:sz w:val="30"/>
          <w:szCs w:val="30"/>
        </w:rPr>
        <w:t>5878.48</w:t>
      </w:r>
      <w:r>
        <w:rPr>
          <w:rFonts w:ascii="仿宋" w:eastAsia="仿宋" w:hAnsi="仿宋" w:hint="eastAsia"/>
          <w:sz w:val="30"/>
          <w:szCs w:val="30"/>
        </w:rPr>
        <w:t>万元，其中：人员经费</w:t>
      </w:r>
      <w:r>
        <w:rPr>
          <w:rFonts w:ascii="仿宋" w:eastAsia="仿宋" w:hAnsi="仿宋" w:hint="eastAsia"/>
          <w:sz w:val="30"/>
          <w:szCs w:val="30"/>
        </w:rPr>
        <w:t>5228.46</w:t>
      </w:r>
      <w:r>
        <w:rPr>
          <w:rFonts w:ascii="仿宋" w:eastAsia="仿宋" w:hAnsi="仿宋" w:hint="eastAsia"/>
          <w:sz w:val="30"/>
          <w:szCs w:val="30"/>
        </w:rPr>
        <w:t>万元，</w:t>
      </w:r>
      <w:proofErr w:type="gramStart"/>
      <w:r>
        <w:rPr>
          <w:rFonts w:ascii="仿宋" w:eastAsia="仿宋" w:hAnsi="仿宋" w:hint="eastAsia"/>
          <w:sz w:val="30"/>
          <w:szCs w:val="30"/>
        </w:rPr>
        <w:t>占基本</w:t>
      </w:r>
      <w:proofErr w:type="gramEnd"/>
      <w:r>
        <w:rPr>
          <w:rFonts w:ascii="仿宋" w:eastAsia="仿宋" w:hAnsi="仿宋" w:hint="eastAsia"/>
          <w:sz w:val="30"/>
          <w:szCs w:val="30"/>
        </w:rPr>
        <w:t>支出的</w:t>
      </w:r>
      <w:r>
        <w:rPr>
          <w:rFonts w:ascii="仿宋" w:eastAsia="仿宋" w:hAnsi="仿宋" w:hint="eastAsia"/>
          <w:sz w:val="30"/>
          <w:szCs w:val="30"/>
        </w:rPr>
        <w:t>88.94%,</w:t>
      </w:r>
      <w:r>
        <w:rPr>
          <w:rFonts w:ascii="仿宋" w:eastAsia="仿宋" w:hAnsi="仿宋" w:hint="eastAsia"/>
          <w:sz w:val="30"/>
          <w:szCs w:val="30"/>
        </w:rPr>
        <w:t>主要包括基本工资、津贴补贴、奖金、伙食补</w:t>
      </w:r>
      <w:r>
        <w:rPr>
          <w:rFonts w:ascii="仿宋" w:eastAsia="仿宋" w:hAnsi="仿宋" w:hint="eastAsia"/>
          <w:sz w:val="30"/>
          <w:szCs w:val="30"/>
        </w:rPr>
        <w:t>助费、绩效工资、机关事业单位基本养老保险缴费、职业年金缴费、职工基本医疗保险缴费、其他社会保障缴费、住房公积金、其他工资福利支出、抚恤金、；公用经费</w:t>
      </w:r>
      <w:r>
        <w:rPr>
          <w:rFonts w:ascii="仿宋" w:eastAsia="仿宋" w:hAnsi="仿宋" w:hint="eastAsia"/>
          <w:sz w:val="30"/>
          <w:szCs w:val="30"/>
        </w:rPr>
        <w:t>650.02</w:t>
      </w:r>
      <w:r>
        <w:rPr>
          <w:rFonts w:ascii="仿宋" w:eastAsia="仿宋" w:hAnsi="仿宋" w:hint="eastAsia"/>
          <w:sz w:val="30"/>
          <w:szCs w:val="30"/>
        </w:rPr>
        <w:t>万元，</w:t>
      </w:r>
      <w:proofErr w:type="gramStart"/>
      <w:r>
        <w:rPr>
          <w:rFonts w:ascii="仿宋" w:eastAsia="仿宋" w:hAnsi="仿宋" w:hint="eastAsia"/>
          <w:sz w:val="30"/>
          <w:szCs w:val="30"/>
        </w:rPr>
        <w:t>占基本</w:t>
      </w:r>
      <w:proofErr w:type="gramEnd"/>
      <w:r>
        <w:rPr>
          <w:rFonts w:ascii="仿宋" w:eastAsia="仿宋" w:hAnsi="仿宋" w:hint="eastAsia"/>
          <w:sz w:val="30"/>
          <w:szCs w:val="30"/>
        </w:rPr>
        <w:t>支出的</w:t>
      </w:r>
      <w:r>
        <w:rPr>
          <w:rFonts w:ascii="仿宋" w:eastAsia="仿宋" w:hAnsi="仿宋" w:hint="eastAsia"/>
          <w:sz w:val="30"/>
          <w:szCs w:val="30"/>
        </w:rPr>
        <w:t>11.06%</w:t>
      </w:r>
      <w:r>
        <w:rPr>
          <w:rFonts w:ascii="仿宋" w:eastAsia="仿宋" w:hAnsi="仿宋" w:hint="eastAsia"/>
          <w:sz w:val="30"/>
          <w:szCs w:val="30"/>
        </w:rPr>
        <w:t>，主要包括办公费、差旅费、会议费、培训费、公务接待费、委托业务费、其他商品和服务支出。</w:t>
      </w:r>
    </w:p>
    <w:p w:rsidR="0059696E" w:rsidRDefault="008129F0">
      <w:pPr>
        <w:pStyle w:val="Default"/>
        <w:rPr>
          <w:rFonts w:hAnsi="黑体"/>
          <w:sz w:val="32"/>
          <w:szCs w:val="32"/>
        </w:rPr>
      </w:pPr>
      <w:r>
        <w:rPr>
          <w:rFonts w:hAnsi="黑体" w:hint="eastAsia"/>
          <w:sz w:val="32"/>
          <w:szCs w:val="32"/>
        </w:rPr>
        <w:t>七、一般公共预算财政拨款三</w:t>
      </w:r>
      <w:proofErr w:type="gramStart"/>
      <w:r>
        <w:rPr>
          <w:rFonts w:hAnsi="黑体" w:hint="eastAsia"/>
          <w:sz w:val="32"/>
          <w:szCs w:val="32"/>
        </w:rPr>
        <w:t>公经费</w:t>
      </w:r>
      <w:proofErr w:type="gramEnd"/>
      <w:r>
        <w:rPr>
          <w:rFonts w:hAnsi="黑体" w:hint="eastAsia"/>
          <w:sz w:val="32"/>
          <w:szCs w:val="32"/>
        </w:rPr>
        <w:t>支出决算情况说明</w:t>
      </w:r>
    </w:p>
    <w:p w:rsidR="0059696E" w:rsidRDefault="008129F0" w:rsidP="0059696E">
      <w:pPr>
        <w:pStyle w:val="Default"/>
        <w:ind w:firstLineChars="200" w:firstLine="602"/>
        <w:rPr>
          <w:rFonts w:hAnsi="黑体"/>
          <w:sz w:val="32"/>
          <w:szCs w:val="32"/>
        </w:rPr>
      </w:pPr>
      <w:r>
        <w:rPr>
          <w:rFonts w:ascii="仿宋" w:eastAsia="仿宋" w:hAnsi="仿宋" w:hint="eastAsia"/>
          <w:b/>
          <w:sz w:val="30"/>
          <w:szCs w:val="30"/>
        </w:rPr>
        <w:t>（一）“三公”经费财政拨款支出决算总体情况说明</w:t>
      </w:r>
    </w:p>
    <w:p w:rsidR="0059696E" w:rsidRDefault="008129F0">
      <w:pPr>
        <w:pStyle w:val="Default"/>
        <w:ind w:firstLineChars="250" w:firstLine="750"/>
        <w:rPr>
          <w:rFonts w:ascii="仿宋" w:eastAsia="仿宋" w:hAnsi="仿宋"/>
          <w:sz w:val="30"/>
          <w:szCs w:val="30"/>
        </w:rPr>
      </w:pPr>
      <w:r>
        <w:rPr>
          <w:rFonts w:ascii="仿宋" w:eastAsia="仿宋" w:hAnsi="仿宋" w:hint="eastAsia"/>
          <w:sz w:val="30"/>
          <w:szCs w:val="30"/>
        </w:rPr>
        <w:t>“三公”经费财政拨款支出预算为</w:t>
      </w:r>
      <w:r>
        <w:rPr>
          <w:rFonts w:ascii="仿宋" w:eastAsia="仿宋" w:hAnsi="仿宋" w:hint="eastAsia"/>
          <w:sz w:val="30"/>
          <w:szCs w:val="30"/>
        </w:rPr>
        <w:t>31.8</w:t>
      </w:r>
      <w:r>
        <w:rPr>
          <w:rFonts w:ascii="仿宋" w:eastAsia="仿宋" w:hAnsi="仿宋" w:hint="eastAsia"/>
          <w:sz w:val="30"/>
          <w:szCs w:val="30"/>
        </w:rPr>
        <w:t>万元，支出决算为</w:t>
      </w:r>
      <w:r>
        <w:rPr>
          <w:rFonts w:ascii="仿宋" w:eastAsia="仿宋" w:hAnsi="仿宋" w:hint="eastAsia"/>
          <w:sz w:val="30"/>
          <w:szCs w:val="30"/>
        </w:rPr>
        <w:t>6.94</w:t>
      </w:r>
      <w:r>
        <w:rPr>
          <w:rFonts w:ascii="仿宋" w:eastAsia="仿宋" w:hAnsi="仿宋" w:hint="eastAsia"/>
          <w:sz w:val="30"/>
          <w:szCs w:val="30"/>
        </w:rPr>
        <w:t>万元，完成预算的</w:t>
      </w:r>
      <w:r>
        <w:rPr>
          <w:rFonts w:ascii="仿宋" w:eastAsia="仿宋" w:hAnsi="仿宋" w:hint="eastAsia"/>
          <w:sz w:val="30"/>
          <w:szCs w:val="30"/>
        </w:rPr>
        <w:t>21.82%</w:t>
      </w:r>
      <w:r>
        <w:rPr>
          <w:rFonts w:ascii="仿宋" w:eastAsia="仿宋" w:hAnsi="仿宋" w:hint="eastAsia"/>
          <w:sz w:val="30"/>
          <w:szCs w:val="30"/>
        </w:rPr>
        <w:t>，</w:t>
      </w:r>
      <w:r>
        <w:rPr>
          <w:rFonts w:ascii="仿宋" w:eastAsia="仿宋" w:hAnsi="仿宋" w:hint="eastAsia"/>
          <w:sz w:val="30"/>
          <w:szCs w:val="30"/>
        </w:rPr>
        <w:t>比年初预算数减少</w:t>
      </w:r>
      <w:r>
        <w:rPr>
          <w:rFonts w:ascii="仿宋" w:eastAsia="仿宋" w:hAnsi="仿宋" w:hint="eastAsia"/>
          <w:sz w:val="30"/>
          <w:szCs w:val="30"/>
        </w:rPr>
        <w:t>24.06</w:t>
      </w:r>
      <w:r>
        <w:rPr>
          <w:rFonts w:ascii="仿宋" w:eastAsia="仿宋" w:hAnsi="仿宋" w:hint="eastAsia"/>
          <w:sz w:val="30"/>
          <w:szCs w:val="30"/>
        </w:rPr>
        <w:t>万元，下降</w:t>
      </w:r>
      <w:r>
        <w:rPr>
          <w:rFonts w:ascii="仿宋" w:eastAsia="仿宋" w:hAnsi="仿宋" w:hint="eastAsia"/>
          <w:sz w:val="30"/>
          <w:szCs w:val="30"/>
        </w:rPr>
        <w:t>75.6</w:t>
      </w:r>
      <w:r>
        <w:rPr>
          <w:rFonts w:ascii="仿宋" w:eastAsia="仿宋" w:hAnsi="仿宋" w:hint="eastAsia"/>
          <w:sz w:val="30"/>
          <w:szCs w:val="30"/>
        </w:rPr>
        <w:t>6%</w:t>
      </w:r>
      <w:r>
        <w:rPr>
          <w:rFonts w:ascii="仿宋" w:eastAsia="仿宋" w:hAnsi="仿宋" w:hint="eastAsia"/>
          <w:sz w:val="30"/>
          <w:szCs w:val="30"/>
        </w:rPr>
        <w:t>。</w:t>
      </w:r>
      <w:r>
        <w:rPr>
          <w:rFonts w:ascii="仿宋" w:eastAsia="仿宋" w:hAnsi="仿宋" w:hint="eastAsia"/>
          <w:sz w:val="30"/>
          <w:szCs w:val="30"/>
        </w:rPr>
        <w:t>其中：</w:t>
      </w:r>
    </w:p>
    <w:p w:rsidR="0059696E" w:rsidRDefault="008129F0">
      <w:pPr>
        <w:pStyle w:val="Default"/>
        <w:ind w:firstLineChars="250" w:firstLine="750"/>
        <w:rPr>
          <w:rFonts w:ascii="仿宋" w:eastAsia="仿宋" w:hAnsi="仿宋"/>
          <w:sz w:val="30"/>
          <w:szCs w:val="30"/>
        </w:rPr>
      </w:pPr>
      <w:r>
        <w:rPr>
          <w:rFonts w:ascii="仿宋" w:eastAsia="仿宋" w:hAnsi="仿宋" w:hint="eastAsia"/>
          <w:sz w:val="30"/>
          <w:szCs w:val="30"/>
        </w:rPr>
        <w:t>因公出国（境）费支出预算为</w:t>
      </w:r>
      <w:r>
        <w:rPr>
          <w:rFonts w:ascii="仿宋" w:eastAsia="仿宋" w:hAnsi="仿宋" w:hint="eastAsia"/>
          <w:sz w:val="30"/>
          <w:szCs w:val="30"/>
        </w:rPr>
        <w:t>0</w:t>
      </w:r>
      <w:r>
        <w:rPr>
          <w:rFonts w:ascii="仿宋" w:eastAsia="仿宋" w:hAnsi="仿宋" w:hint="eastAsia"/>
          <w:sz w:val="30"/>
          <w:szCs w:val="30"/>
        </w:rPr>
        <w:t>万元，支出决算为</w:t>
      </w:r>
      <w:r>
        <w:rPr>
          <w:rFonts w:ascii="仿宋" w:eastAsia="仿宋" w:hAnsi="仿宋" w:hint="eastAsia"/>
          <w:sz w:val="30"/>
          <w:szCs w:val="30"/>
        </w:rPr>
        <w:t>0</w:t>
      </w:r>
      <w:r>
        <w:rPr>
          <w:rFonts w:ascii="仿宋" w:eastAsia="仿宋" w:hAnsi="仿宋" w:hint="eastAsia"/>
          <w:sz w:val="30"/>
          <w:szCs w:val="30"/>
        </w:rPr>
        <w:t>元，完成预算的</w:t>
      </w:r>
      <w:r>
        <w:rPr>
          <w:rFonts w:ascii="仿宋" w:eastAsia="仿宋" w:hAnsi="仿宋" w:hint="eastAsia"/>
          <w:sz w:val="30"/>
          <w:szCs w:val="30"/>
        </w:rPr>
        <w:t>0%</w:t>
      </w:r>
      <w:r>
        <w:rPr>
          <w:rFonts w:ascii="仿宋" w:eastAsia="仿宋" w:hAnsi="仿宋" w:hint="eastAsia"/>
          <w:sz w:val="30"/>
          <w:szCs w:val="30"/>
        </w:rPr>
        <w:t>；公务接待费支出预算为</w:t>
      </w:r>
      <w:r>
        <w:rPr>
          <w:rFonts w:ascii="仿宋" w:eastAsia="仿宋" w:hAnsi="仿宋" w:hint="eastAsia"/>
          <w:sz w:val="30"/>
          <w:szCs w:val="30"/>
        </w:rPr>
        <w:t>31.8</w:t>
      </w:r>
      <w:r>
        <w:rPr>
          <w:rFonts w:ascii="仿宋" w:eastAsia="仿宋" w:hAnsi="仿宋" w:hint="eastAsia"/>
          <w:sz w:val="30"/>
          <w:szCs w:val="30"/>
        </w:rPr>
        <w:t>万元，支出决算为</w:t>
      </w:r>
      <w:r>
        <w:rPr>
          <w:rFonts w:ascii="仿宋" w:eastAsia="仿宋" w:hAnsi="仿宋" w:hint="eastAsia"/>
          <w:sz w:val="30"/>
          <w:szCs w:val="30"/>
        </w:rPr>
        <w:t>6.94</w:t>
      </w:r>
      <w:r>
        <w:rPr>
          <w:rFonts w:ascii="仿宋" w:eastAsia="仿宋" w:hAnsi="仿宋" w:hint="eastAsia"/>
          <w:sz w:val="30"/>
          <w:szCs w:val="30"/>
        </w:rPr>
        <w:t>万元，完成预算的</w:t>
      </w:r>
      <w:r>
        <w:rPr>
          <w:rFonts w:ascii="仿宋" w:eastAsia="仿宋" w:hAnsi="仿宋" w:hint="eastAsia"/>
          <w:sz w:val="30"/>
          <w:szCs w:val="30"/>
        </w:rPr>
        <w:t>21.82%</w:t>
      </w:r>
      <w:r>
        <w:rPr>
          <w:rFonts w:ascii="仿宋" w:eastAsia="仿宋" w:hAnsi="仿宋" w:hint="eastAsia"/>
          <w:sz w:val="30"/>
          <w:szCs w:val="30"/>
        </w:rPr>
        <w:t>；公务用车购置费及运行维护费支出预算为</w:t>
      </w:r>
      <w:r>
        <w:rPr>
          <w:rFonts w:ascii="仿宋" w:eastAsia="仿宋" w:hAnsi="仿宋" w:hint="eastAsia"/>
          <w:sz w:val="30"/>
          <w:szCs w:val="30"/>
        </w:rPr>
        <w:t>0</w:t>
      </w:r>
      <w:r>
        <w:rPr>
          <w:rFonts w:ascii="仿宋" w:eastAsia="仿宋" w:hAnsi="仿宋" w:hint="eastAsia"/>
          <w:sz w:val="30"/>
          <w:szCs w:val="30"/>
        </w:rPr>
        <w:t>万元，支出决算为</w:t>
      </w:r>
      <w:r>
        <w:rPr>
          <w:rFonts w:ascii="仿宋" w:eastAsia="仿宋" w:hAnsi="仿宋" w:hint="eastAsia"/>
          <w:sz w:val="30"/>
          <w:szCs w:val="30"/>
        </w:rPr>
        <w:t>0</w:t>
      </w:r>
      <w:r>
        <w:rPr>
          <w:rFonts w:ascii="仿宋" w:eastAsia="仿宋" w:hAnsi="仿宋" w:hint="eastAsia"/>
          <w:sz w:val="30"/>
          <w:szCs w:val="30"/>
        </w:rPr>
        <w:t>万元，完成预算的</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2018</w:t>
      </w:r>
      <w:r>
        <w:rPr>
          <w:rFonts w:ascii="仿宋" w:eastAsia="仿宋" w:hAnsi="仿宋" w:hint="eastAsia"/>
          <w:sz w:val="30"/>
          <w:szCs w:val="30"/>
        </w:rPr>
        <w:t>年度“三公”经费财政拨款支出决算数</w:t>
      </w:r>
      <w:r>
        <w:rPr>
          <w:rFonts w:ascii="仿宋" w:eastAsia="仿宋" w:hAnsi="仿宋" w:hint="eastAsia"/>
          <w:sz w:val="30"/>
          <w:szCs w:val="30"/>
        </w:rPr>
        <w:t>6.94</w:t>
      </w:r>
      <w:r>
        <w:rPr>
          <w:rFonts w:ascii="仿宋" w:eastAsia="仿宋" w:hAnsi="仿宋" w:hint="eastAsia"/>
          <w:sz w:val="30"/>
          <w:szCs w:val="30"/>
        </w:rPr>
        <w:t>万元，</w:t>
      </w:r>
      <w:r>
        <w:rPr>
          <w:rFonts w:ascii="仿宋" w:eastAsia="仿宋" w:hAnsi="仿宋" w:hint="eastAsia"/>
          <w:color w:val="auto"/>
          <w:sz w:val="30"/>
          <w:szCs w:val="30"/>
        </w:rPr>
        <w:t>比</w:t>
      </w:r>
      <w:r>
        <w:rPr>
          <w:rFonts w:ascii="仿宋" w:eastAsia="仿宋" w:hAnsi="仿宋" w:hint="eastAsia"/>
          <w:color w:val="auto"/>
          <w:sz w:val="30"/>
          <w:szCs w:val="30"/>
        </w:rPr>
        <w:t>2017</w:t>
      </w:r>
      <w:r>
        <w:rPr>
          <w:rFonts w:ascii="仿宋" w:eastAsia="仿宋" w:hAnsi="仿宋" w:hint="eastAsia"/>
          <w:color w:val="auto"/>
          <w:sz w:val="30"/>
          <w:szCs w:val="30"/>
        </w:rPr>
        <w:t>年减少</w:t>
      </w:r>
      <w:r>
        <w:rPr>
          <w:rFonts w:ascii="仿宋" w:eastAsia="仿宋" w:hAnsi="仿宋"/>
          <w:color w:val="auto"/>
          <w:sz w:val="30"/>
          <w:szCs w:val="30"/>
        </w:rPr>
        <w:t>32.44</w:t>
      </w:r>
      <w:r>
        <w:rPr>
          <w:rFonts w:ascii="仿宋" w:eastAsia="仿宋" w:hAnsi="仿宋" w:hint="eastAsia"/>
          <w:color w:val="auto"/>
          <w:sz w:val="30"/>
          <w:szCs w:val="30"/>
        </w:rPr>
        <w:t>万元，减少</w:t>
      </w:r>
      <w:r>
        <w:rPr>
          <w:rFonts w:ascii="仿宋" w:eastAsia="仿宋" w:hAnsi="仿宋"/>
          <w:color w:val="auto"/>
          <w:sz w:val="30"/>
          <w:szCs w:val="30"/>
        </w:rPr>
        <w:t>82.38</w:t>
      </w:r>
      <w:r>
        <w:rPr>
          <w:rFonts w:ascii="仿宋" w:eastAsia="仿宋" w:hAnsi="仿宋" w:hint="eastAsia"/>
          <w:color w:val="auto"/>
          <w:sz w:val="30"/>
          <w:szCs w:val="30"/>
        </w:rPr>
        <w:t>%</w:t>
      </w:r>
      <w:r>
        <w:rPr>
          <w:rFonts w:ascii="仿宋" w:eastAsia="仿宋" w:hAnsi="仿宋" w:hint="eastAsia"/>
          <w:color w:val="auto"/>
          <w:sz w:val="30"/>
          <w:szCs w:val="30"/>
        </w:rPr>
        <w:t>。“三公”经</w:t>
      </w:r>
      <w:r>
        <w:rPr>
          <w:rFonts w:ascii="仿宋" w:eastAsia="仿宋" w:hAnsi="仿宋" w:hint="eastAsia"/>
          <w:sz w:val="30"/>
          <w:szCs w:val="30"/>
        </w:rPr>
        <w:t>费比</w:t>
      </w:r>
      <w:r>
        <w:rPr>
          <w:rFonts w:ascii="仿宋" w:eastAsia="仿宋" w:hAnsi="仿宋" w:hint="eastAsia"/>
          <w:sz w:val="30"/>
          <w:szCs w:val="30"/>
        </w:rPr>
        <w:t>年初预算数</w:t>
      </w:r>
      <w:r>
        <w:rPr>
          <w:rFonts w:ascii="仿宋" w:eastAsia="仿宋" w:hAnsi="仿宋" w:hint="eastAsia"/>
          <w:sz w:val="30"/>
          <w:szCs w:val="30"/>
        </w:rPr>
        <w:t>减少的主要原因是我局认真贯彻落实中</w:t>
      </w:r>
      <w:r>
        <w:rPr>
          <w:rFonts w:ascii="仿宋" w:eastAsia="仿宋" w:hAnsi="仿宋" w:hint="eastAsia"/>
          <w:sz w:val="30"/>
          <w:szCs w:val="30"/>
        </w:rPr>
        <w:lastRenderedPageBreak/>
        <w:t>央“八项规定”精神，制定了严格的“三公”经费管理制度和措施，一是规范因公出国（境</w:t>
      </w:r>
      <w:r>
        <w:rPr>
          <w:rFonts w:ascii="仿宋" w:eastAsia="仿宋" w:hAnsi="仿宋" w:hint="eastAsia"/>
          <w:sz w:val="30"/>
          <w:szCs w:val="30"/>
        </w:rPr>
        <w:t xml:space="preserve"> </w:t>
      </w:r>
      <w:r>
        <w:rPr>
          <w:rFonts w:ascii="仿宋" w:eastAsia="仿宋" w:hAnsi="仿宋" w:hint="eastAsia"/>
          <w:sz w:val="30"/>
          <w:szCs w:val="30"/>
        </w:rPr>
        <w:t>）活动，</w:t>
      </w:r>
      <w:r>
        <w:rPr>
          <w:rFonts w:ascii="仿宋" w:eastAsia="仿宋" w:hAnsi="仿宋" w:hint="eastAsia"/>
          <w:sz w:val="30"/>
          <w:szCs w:val="30"/>
        </w:rPr>
        <w:t>2018</w:t>
      </w:r>
      <w:r>
        <w:rPr>
          <w:rFonts w:ascii="仿宋" w:eastAsia="仿宋" w:hAnsi="仿宋" w:hint="eastAsia"/>
          <w:sz w:val="30"/>
          <w:szCs w:val="30"/>
        </w:rPr>
        <w:t>年我局没有职工因公出国（境）。二是严格公务用车管理。因公车改革，单位车辆使用通过公车平台，</w:t>
      </w:r>
      <w:proofErr w:type="gramStart"/>
      <w:r>
        <w:rPr>
          <w:rFonts w:ascii="仿宋" w:eastAsia="仿宋" w:hAnsi="仿宋" w:hint="eastAsia"/>
          <w:sz w:val="30"/>
          <w:szCs w:val="30"/>
        </w:rPr>
        <w:t>目前局</w:t>
      </w:r>
      <w:proofErr w:type="gramEnd"/>
      <w:r>
        <w:rPr>
          <w:rFonts w:ascii="仿宋" w:eastAsia="仿宋" w:hAnsi="仿宋" w:hint="eastAsia"/>
          <w:sz w:val="30"/>
          <w:szCs w:val="30"/>
        </w:rPr>
        <w:t>留有一辆大客车，因年久失修已不能使用。三是规范公务接待。精简公务接待活动，杜绝铺张浪费，厉行节约，局内公务接待一律安排在机关食堂按规定标准执行，杜绝高消费娱乐活动和赠送礼金礼品。</w:t>
      </w:r>
    </w:p>
    <w:p w:rsidR="0059696E" w:rsidRDefault="008129F0" w:rsidP="0059696E">
      <w:pPr>
        <w:pStyle w:val="Default"/>
        <w:ind w:firstLineChars="250" w:firstLine="753"/>
        <w:rPr>
          <w:rFonts w:ascii="仿宋" w:eastAsia="仿宋" w:hAnsi="仿宋"/>
          <w:sz w:val="30"/>
          <w:szCs w:val="30"/>
        </w:rPr>
      </w:pPr>
      <w:r>
        <w:rPr>
          <w:rFonts w:ascii="仿宋" w:eastAsia="仿宋" w:hAnsi="仿宋" w:hint="eastAsia"/>
          <w:b/>
          <w:sz w:val="30"/>
          <w:szCs w:val="30"/>
        </w:rPr>
        <w:t>（二）“三公”经费财政拨款支出决算具体情况说明</w:t>
      </w:r>
    </w:p>
    <w:p w:rsidR="0059696E" w:rsidRDefault="008129F0">
      <w:pPr>
        <w:pStyle w:val="Default"/>
        <w:ind w:firstLineChars="200" w:firstLine="600"/>
        <w:rPr>
          <w:rFonts w:ascii="仿宋" w:eastAsia="仿宋" w:hAnsi="仿宋"/>
          <w:sz w:val="30"/>
          <w:szCs w:val="30"/>
        </w:rPr>
      </w:pPr>
      <w:r>
        <w:rPr>
          <w:rFonts w:ascii="仿宋" w:eastAsia="仿宋" w:hAnsi="仿宋" w:hint="eastAsia"/>
          <w:sz w:val="30"/>
          <w:szCs w:val="30"/>
        </w:rPr>
        <w:t>2018</w:t>
      </w:r>
      <w:r>
        <w:rPr>
          <w:rFonts w:ascii="仿宋" w:eastAsia="仿宋" w:hAnsi="仿宋" w:hint="eastAsia"/>
          <w:sz w:val="30"/>
          <w:szCs w:val="30"/>
        </w:rPr>
        <w:t>年度“三公”经费财政拨款支出决算中，公务接待费支出决算</w:t>
      </w:r>
      <w:r>
        <w:rPr>
          <w:rFonts w:ascii="仿宋" w:eastAsia="仿宋" w:hAnsi="仿宋" w:hint="eastAsia"/>
          <w:sz w:val="30"/>
          <w:szCs w:val="30"/>
        </w:rPr>
        <w:t>6.94</w:t>
      </w:r>
      <w:r>
        <w:rPr>
          <w:rFonts w:ascii="仿宋" w:eastAsia="仿宋" w:hAnsi="仿宋" w:hint="eastAsia"/>
          <w:sz w:val="30"/>
          <w:szCs w:val="30"/>
        </w:rPr>
        <w:t>万元，占</w:t>
      </w:r>
      <w:r>
        <w:rPr>
          <w:rFonts w:ascii="仿宋" w:eastAsia="仿宋" w:hAnsi="仿宋" w:hint="eastAsia"/>
          <w:sz w:val="30"/>
          <w:szCs w:val="30"/>
        </w:rPr>
        <w:t>100%,</w:t>
      </w:r>
      <w:r>
        <w:rPr>
          <w:rFonts w:ascii="仿宋" w:eastAsia="仿宋" w:hAnsi="仿宋" w:hint="eastAsia"/>
          <w:sz w:val="30"/>
          <w:szCs w:val="30"/>
        </w:rPr>
        <w:t>因公出国（境）费支出决算</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公务用车购置费及运行维护费支出决算</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。其中：</w:t>
      </w:r>
    </w:p>
    <w:p w:rsidR="0059696E" w:rsidRDefault="008129F0">
      <w:pPr>
        <w:pStyle w:val="Default"/>
        <w:ind w:firstLineChars="200" w:firstLine="600"/>
        <w:rPr>
          <w:rFonts w:ascii="仿宋" w:eastAsia="仿宋" w:hAnsi="仿宋"/>
          <w:b/>
          <w:sz w:val="30"/>
          <w:szCs w:val="30"/>
        </w:rPr>
      </w:pPr>
      <w:r>
        <w:rPr>
          <w:rFonts w:ascii="仿宋" w:eastAsia="仿宋" w:hAnsi="仿宋" w:hint="eastAsia"/>
          <w:sz w:val="30"/>
          <w:szCs w:val="30"/>
        </w:rPr>
        <w:t>1</w:t>
      </w:r>
      <w:r>
        <w:rPr>
          <w:rFonts w:ascii="仿宋" w:eastAsia="仿宋" w:hAnsi="仿宋" w:hint="eastAsia"/>
          <w:sz w:val="30"/>
          <w:szCs w:val="30"/>
        </w:rPr>
        <w:t>、因公出国（境）费支出决算为</w:t>
      </w:r>
      <w:r>
        <w:rPr>
          <w:rFonts w:ascii="仿宋" w:eastAsia="仿宋" w:hAnsi="仿宋" w:hint="eastAsia"/>
          <w:sz w:val="30"/>
          <w:szCs w:val="30"/>
        </w:rPr>
        <w:t>0</w:t>
      </w:r>
      <w:r>
        <w:rPr>
          <w:rFonts w:ascii="仿宋" w:eastAsia="仿宋" w:hAnsi="仿宋" w:hint="eastAsia"/>
          <w:sz w:val="30"/>
          <w:szCs w:val="30"/>
        </w:rPr>
        <w:t>万元，全年安排因公出国（境）团组</w:t>
      </w:r>
      <w:r>
        <w:rPr>
          <w:rFonts w:ascii="仿宋" w:eastAsia="仿宋" w:hAnsi="仿宋" w:hint="eastAsia"/>
          <w:sz w:val="30"/>
          <w:szCs w:val="30"/>
        </w:rPr>
        <w:t>0</w:t>
      </w:r>
      <w:r>
        <w:rPr>
          <w:rFonts w:ascii="仿宋" w:eastAsia="仿宋" w:hAnsi="仿宋" w:hint="eastAsia"/>
          <w:sz w:val="30"/>
          <w:szCs w:val="30"/>
        </w:rPr>
        <w:t>个，累计</w:t>
      </w:r>
      <w:r>
        <w:rPr>
          <w:rFonts w:ascii="仿宋" w:eastAsia="仿宋" w:hAnsi="仿宋" w:hint="eastAsia"/>
          <w:sz w:val="30"/>
          <w:szCs w:val="30"/>
        </w:rPr>
        <w:t>0</w:t>
      </w:r>
      <w:r>
        <w:rPr>
          <w:rFonts w:ascii="仿宋" w:eastAsia="仿宋" w:hAnsi="仿宋" w:hint="eastAsia"/>
          <w:sz w:val="30"/>
          <w:szCs w:val="30"/>
        </w:rPr>
        <w:t>人次。</w:t>
      </w:r>
    </w:p>
    <w:p w:rsidR="0059696E" w:rsidRDefault="008129F0">
      <w:pPr>
        <w:pStyle w:val="Default"/>
        <w:ind w:firstLineChars="250" w:firstLine="75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、公务接待费支出决算为</w:t>
      </w:r>
      <w:r>
        <w:rPr>
          <w:rFonts w:ascii="仿宋" w:eastAsia="仿宋" w:hAnsi="仿宋" w:hint="eastAsia"/>
          <w:sz w:val="30"/>
          <w:szCs w:val="30"/>
        </w:rPr>
        <w:t>6.94</w:t>
      </w:r>
      <w:r>
        <w:rPr>
          <w:rFonts w:ascii="仿宋" w:eastAsia="仿宋" w:hAnsi="仿宋" w:hint="eastAsia"/>
          <w:sz w:val="30"/>
          <w:szCs w:val="30"/>
        </w:rPr>
        <w:t>万元，全年共接待来访团组</w:t>
      </w:r>
      <w:r>
        <w:rPr>
          <w:rFonts w:ascii="仿宋" w:eastAsia="仿宋" w:hAnsi="仿宋" w:hint="eastAsia"/>
          <w:sz w:val="30"/>
          <w:szCs w:val="30"/>
        </w:rPr>
        <w:t>43</w:t>
      </w:r>
      <w:r>
        <w:rPr>
          <w:rFonts w:ascii="仿宋" w:eastAsia="仿宋" w:hAnsi="仿宋" w:hint="eastAsia"/>
          <w:sz w:val="30"/>
          <w:szCs w:val="30"/>
        </w:rPr>
        <w:t>个、来宾</w:t>
      </w:r>
      <w:r>
        <w:rPr>
          <w:rFonts w:ascii="仿宋" w:eastAsia="仿宋" w:hAnsi="仿宋" w:hint="eastAsia"/>
          <w:sz w:val="30"/>
          <w:szCs w:val="30"/>
        </w:rPr>
        <w:t>347</w:t>
      </w:r>
      <w:r>
        <w:rPr>
          <w:rFonts w:ascii="仿宋" w:eastAsia="仿宋" w:hAnsi="仿宋" w:hint="eastAsia"/>
          <w:sz w:val="30"/>
          <w:szCs w:val="30"/>
        </w:rPr>
        <w:t>人次，主要是上级单位检查、兄弟单位相互交流等发生的接待支出。</w:t>
      </w:r>
    </w:p>
    <w:p w:rsidR="0059696E" w:rsidRDefault="008129F0">
      <w:pPr>
        <w:ind w:firstLineChars="250" w:firstLine="750"/>
        <w:rPr>
          <w:rFonts w:ascii="仿宋" w:eastAsia="仿宋" w:hAnsi="仿宋" w:cs="黑体"/>
          <w:color w:val="000000"/>
          <w:kern w:val="0"/>
          <w:sz w:val="30"/>
          <w:szCs w:val="30"/>
        </w:rPr>
      </w:pPr>
      <w:r>
        <w:rPr>
          <w:rFonts w:ascii="仿宋" w:eastAsia="仿宋" w:hAnsi="仿宋" w:hint="eastAsia"/>
          <w:sz w:val="30"/>
          <w:szCs w:val="30"/>
        </w:rPr>
        <w:t>3</w:t>
      </w:r>
      <w:r>
        <w:rPr>
          <w:rFonts w:ascii="仿宋" w:eastAsia="仿宋" w:hAnsi="仿宋" w:hint="eastAsia"/>
          <w:sz w:val="30"/>
          <w:szCs w:val="30"/>
        </w:rPr>
        <w:t>、公务用车购置费及运行维护费支出决算为</w:t>
      </w:r>
      <w:r>
        <w:rPr>
          <w:rFonts w:ascii="仿宋" w:eastAsia="仿宋" w:hAnsi="仿宋" w:hint="eastAsia"/>
          <w:sz w:val="30"/>
          <w:szCs w:val="30"/>
        </w:rPr>
        <w:t>0</w:t>
      </w:r>
      <w:r>
        <w:rPr>
          <w:rFonts w:ascii="仿宋" w:eastAsia="仿宋" w:hAnsi="仿宋" w:hint="eastAsia"/>
          <w:sz w:val="30"/>
          <w:szCs w:val="30"/>
        </w:rPr>
        <w:t>万元，其中：公务用车购置费</w:t>
      </w:r>
      <w:r>
        <w:rPr>
          <w:rFonts w:ascii="仿宋" w:eastAsia="仿宋" w:hAnsi="仿宋" w:hint="eastAsia"/>
          <w:sz w:val="30"/>
          <w:szCs w:val="30"/>
        </w:rPr>
        <w:t>0</w:t>
      </w:r>
      <w:r>
        <w:rPr>
          <w:rFonts w:ascii="仿宋" w:eastAsia="仿宋" w:hAnsi="仿宋" w:hint="eastAsia"/>
          <w:sz w:val="30"/>
          <w:szCs w:val="30"/>
        </w:rPr>
        <w:t>万元，公务用车运行维护费</w:t>
      </w:r>
      <w:r>
        <w:rPr>
          <w:rFonts w:ascii="仿宋" w:eastAsia="仿宋" w:hAnsi="仿宋" w:hint="eastAsia"/>
          <w:sz w:val="30"/>
          <w:szCs w:val="30"/>
        </w:rPr>
        <w:t>0</w:t>
      </w:r>
      <w:r>
        <w:rPr>
          <w:rFonts w:ascii="仿宋" w:eastAsia="仿宋" w:hAnsi="仿宋" w:hint="eastAsia"/>
          <w:sz w:val="30"/>
          <w:szCs w:val="30"/>
        </w:rPr>
        <w:t>万元，截止</w:t>
      </w:r>
      <w:r>
        <w:rPr>
          <w:rFonts w:ascii="仿宋" w:eastAsia="仿宋" w:hAnsi="仿宋" w:hint="eastAsia"/>
          <w:sz w:val="30"/>
          <w:szCs w:val="30"/>
        </w:rPr>
        <w:t>2018</w:t>
      </w:r>
      <w:r>
        <w:rPr>
          <w:rFonts w:ascii="仿宋" w:eastAsia="仿宋" w:hAnsi="仿宋" w:hint="eastAsia"/>
          <w:sz w:val="30"/>
          <w:szCs w:val="30"/>
        </w:rPr>
        <w:t>年</w:t>
      </w:r>
      <w:r>
        <w:rPr>
          <w:rFonts w:ascii="仿宋" w:eastAsia="仿宋" w:hAnsi="仿宋" w:hint="eastAsia"/>
          <w:sz w:val="30"/>
          <w:szCs w:val="30"/>
        </w:rPr>
        <w:t>12</w:t>
      </w:r>
      <w:r>
        <w:rPr>
          <w:rFonts w:ascii="仿宋" w:eastAsia="仿宋" w:hAnsi="仿宋" w:hint="eastAsia"/>
          <w:sz w:val="30"/>
          <w:szCs w:val="30"/>
        </w:rPr>
        <w:t>月</w:t>
      </w:r>
      <w:r>
        <w:rPr>
          <w:rFonts w:ascii="仿宋" w:eastAsia="仿宋" w:hAnsi="仿宋" w:hint="eastAsia"/>
          <w:sz w:val="30"/>
          <w:szCs w:val="30"/>
        </w:rPr>
        <w:t>31</w:t>
      </w:r>
      <w:r>
        <w:rPr>
          <w:rFonts w:ascii="仿宋" w:eastAsia="仿宋" w:hAnsi="仿宋" w:hint="eastAsia"/>
          <w:sz w:val="30"/>
          <w:szCs w:val="30"/>
        </w:rPr>
        <w:t>日，我单位公务用车保有量为</w:t>
      </w:r>
      <w:r>
        <w:rPr>
          <w:rFonts w:ascii="仿宋" w:eastAsia="仿宋" w:hAnsi="仿宋" w:hint="eastAsia"/>
          <w:sz w:val="30"/>
          <w:szCs w:val="30"/>
        </w:rPr>
        <w:t>1</w:t>
      </w:r>
      <w:r>
        <w:rPr>
          <w:rFonts w:ascii="仿宋" w:eastAsia="仿宋" w:hAnsi="仿宋" w:hint="eastAsia"/>
          <w:sz w:val="30"/>
          <w:szCs w:val="30"/>
        </w:rPr>
        <w:t>辆，本年新增车辆数为</w:t>
      </w:r>
      <w:r>
        <w:rPr>
          <w:rFonts w:ascii="仿宋" w:eastAsia="仿宋" w:hAnsi="仿宋" w:hint="eastAsia"/>
          <w:sz w:val="30"/>
          <w:szCs w:val="30"/>
        </w:rPr>
        <w:t>0</w:t>
      </w:r>
      <w:r>
        <w:rPr>
          <w:rFonts w:ascii="仿宋" w:eastAsia="仿宋" w:hAnsi="仿宋" w:hint="eastAsia"/>
          <w:sz w:val="30"/>
          <w:szCs w:val="30"/>
        </w:rPr>
        <w:t>辆</w:t>
      </w:r>
      <w:r>
        <w:rPr>
          <w:rFonts w:ascii="仿宋" w:eastAsia="仿宋" w:hAnsi="仿宋" w:hint="eastAsia"/>
          <w:sz w:val="30"/>
          <w:szCs w:val="30"/>
        </w:rPr>
        <w:t>，</w:t>
      </w:r>
      <w:r>
        <w:rPr>
          <w:rFonts w:ascii="仿宋" w:eastAsia="仿宋" w:hAnsi="仿宋" w:hint="eastAsia"/>
          <w:sz w:val="30"/>
          <w:szCs w:val="30"/>
        </w:rPr>
        <w:t>但未产生支出。</w:t>
      </w:r>
    </w:p>
    <w:p w:rsidR="0059696E" w:rsidRDefault="008129F0">
      <w:pPr>
        <w:pStyle w:val="Default"/>
        <w:rPr>
          <w:rFonts w:hAnsi="黑体"/>
          <w:sz w:val="32"/>
          <w:szCs w:val="32"/>
        </w:rPr>
      </w:pPr>
      <w:r>
        <w:rPr>
          <w:rFonts w:hAnsi="黑体" w:hint="eastAsia"/>
          <w:sz w:val="32"/>
          <w:szCs w:val="32"/>
        </w:rPr>
        <w:t>八、政府性基金预算收入支出决算情况</w:t>
      </w:r>
    </w:p>
    <w:p w:rsidR="0059696E" w:rsidRDefault="008129F0">
      <w:pPr>
        <w:pStyle w:val="Default"/>
        <w:rPr>
          <w:rFonts w:ascii="仿宋" w:eastAsia="仿宋" w:hAnsi="仿宋"/>
          <w:color w:val="FF0000"/>
          <w:sz w:val="30"/>
          <w:szCs w:val="30"/>
        </w:rPr>
      </w:pPr>
      <w:r>
        <w:rPr>
          <w:rFonts w:ascii="仿宋" w:eastAsia="仿宋" w:hAnsi="仿宋" w:hint="eastAsia"/>
          <w:sz w:val="30"/>
          <w:szCs w:val="30"/>
        </w:rPr>
        <w:t>2018</w:t>
      </w:r>
      <w:r>
        <w:rPr>
          <w:rFonts w:ascii="仿宋" w:eastAsia="仿宋" w:hAnsi="仿宋" w:hint="eastAsia"/>
          <w:sz w:val="30"/>
          <w:szCs w:val="30"/>
        </w:rPr>
        <w:t>年度政府性基金预算财政拨款收入</w:t>
      </w:r>
      <w:r>
        <w:rPr>
          <w:rFonts w:ascii="仿宋" w:eastAsia="仿宋" w:hAnsi="仿宋" w:hint="eastAsia"/>
          <w:sz w:val="30"/>
          <w:szCs w:val="30"/>
        </w:rPr>
        <w:t>600</w:t>
      </w:r>
      <w:r>
        <w:rPr>
          <w:rFonts w:ascii="仿宋" w:eastAsia="仿宋" w:hAnsi="仿宋" w:hint="eastAsia"/>
          <w:sz w:val="30"/>
          <w:szCs w:val="30"/>
        </w:rPr>
        <w:t>万元；年初结转和结余</w:t>
      </w:r>
      <w:r>
        <w:rPr>
          <w:rFonts w:ascii="仿宋" w:eastAsia="仿宋" w:hAnsi="仿宋" w:hint="eastAsia"/>
          <w:sz w:val="30"/>
          <w:szCs w:val="30"/>
        </w:rPr>
        <w:t>0</w:t>
      </w:r>
      <w:r>
        <w:rPr>
          <w:rFonts w:ascii="仿宋" w:eastAsia="仿宋" w:hAnsi="仿宋" w:hint="eastAsia"/>
          <w:sz w:val="30"/>
          <w:szCs w:val="30"/>
        </w:rPr>
        <w:t>万元；支出</w:t>
      </w:r>
      <w:r>
        <w:rPr>
          <w:rFonts w:ascii="仿宋" w:eastAsia="仿宋" w:hAnsi="仿宋" w:hint="eastAsia"/>
          <w:sz w:val="30"/>
          <w:szCs w:val="30"/>
        </w:rPr>
        <w:t>600</w:t>
      </w:r>
      <w:r>
        <w:rPr>
          <w:rFonts w:ascii="仿宋" w:eastAsia="仿宋" w:hAnsi="仿宋" w:hint="eastAsia"/>
          <w:sz w:val="30"/>
          <w:szCs w:val="30"/>
        </w:rPr>
        <w:t>万元，其中基本支出</w:t>
      </w:r>
      <w:r>
        <w:rPr>
          <w:rFonts w:ascii="仿宋" w:eastAsia="仿宋" w:hAnsi="仿宋" w:hint="eastAsia"/>
          <w:sz w:val="30"/>
          <w:szCs w:val="30"/>
        </w:rPr>
        <w:t>600</w:t>
      </w:r>
      <w:r>
        <w:rPr>
          <w:rFonts w:ascii="仿宋" w:eastAsia="仿宋" w:hAnsi="仿宋" w:hint="eastAsia"/>
          <w:sz w:val="30"/>
          <w:szCs w:val="30"/>
        </w:rPr>
        <w:t>万元，项目支出</w:t>
      </w:r>
      <w:r>
        <w:rPr>
          <w:rFonts w:ascii="仿宋" w:eastAsia="仿宋" w:hAnsi="仿宋" w:hint="eastAsia"/>
          <w:sz w:val="30"/>
          <w:szCs w:val="30"/>
        </w:rPr>
        <w:t>0</w:t>
      </w:r>
      <w:r>
        <w:rPr>
          <w:rFonts w:ascii="仿宋" w:eastAsia="仿宋" w:hAnsi="仿宋" w:hint="eastAsia"/>
          <w:sz w:val="30"/>
          <w:szCs w:val="30"/>
        </w:rPr>
        <w:t>万元；年末结转和结余</w:t>
      </w:r>
      <w:r>
        <w:rPr>
          <w:rFonts w:ascii="仿宋" w:eastAsia="仿宋" w:hAnsi="仿宋" w:hint="eastAsia"/>
          <w:sz w:val="30"/>
          <w:szCs w:val="30"/>
        </w:rPr>
        <w:t>0</w:t>
      </w:r>
      <w:r>
        <w:rPr>
          <w:rFonts w:ascii="仿宋" w:eastAsia="仿宋" w:hAnsi="仿宋" w:hint="eastAsia"/>
          <w:sz w:val="30"/>
          <w:szCs w:val="30"/>
        </w:rPr>
        <w:t>万元。</w:t>
      </w:r>
    </w:p>
    <w:p w:rsidR="0059696E" w:rsidRDefault="008129F0">
      <w:pPr>
        <w:pStyle w:val="Default"/>
        <w:rPr>
          <w:rFonts w:hAnsi="黑体"/>
          <w:sz w:val="32"/>
          <w:szCs w:val="32"/>
        </w:rPr>
      </w:pPr>
      <w:r>
        <w:rPr>
          <w:rFonts w:hAnsi="黑体" w:hint="eastAsia"/>
          <w:sz w:val="32"/>
          <w:szCs w:val="32"/>
        </w:rPr>
        <w:t>九、</w:t>
      </w:r>
      <w:r>
        <w:rPr>
          <w:rFonts w:hAnsi="黑体" w:hint="eastAsia"/>
          <w:sz w:val="32"/>
          <w:szCs w:val="32"/>
        </w:rPr>
        <w:t>预算绩效情况说明</w:t>
      </w:r>
    </w:p>
    <w:p w:rsidR="0059696E" w:rsidRDefault="008129F0">
      <w:pPr>
        <w:ind w:firstLineChars="196" w:firstLine="588"/>
        <w:rPr>
          <w:rFonts w:ascii="宋体" w:eastAsia="仿宋" w:hAnsi="宋体" w:cs="宋体"/>
          <w:color w:val="333333"/>
          <w:kern w:val="0"/>
          <w:sz w:val="30"/>
          <w:szCs w:val="30"/>
        </w:rPr>
      </w:pPr>
      <w:r>
        <w:rPr>
          <w:rFonts w:ascii="仿宋" w:eastAsia="仿宋" w:hAnsi="仿宋" w:cs="宋体" w:hint="eastAsia"/>
          <w:color w:val="333333"/>
          <w:kern w:val="0"/>
          <w:sz w:val="30"/>
          <w:szCs w:val="30"/>
        </w:rPr>
        <w:t>为进一步规范财政资金管理，强化绩效和责任意识，切实提高财政资金使用效益，根据财政预算管理要求及县财政局的统一部署，我局对</w:t>
      </w:r>
      <w:r>
        <w:rPr>
          <w:rFonts w:ascii="仿宋" w:eastAsia="仿宋" w:hAnsi="仿宋" w:cs="宋体" w:hint="eastAsia"/>
          <w:color w:val="333333"/>
          <w:kern w:val="0"/>
          <w:sz w:val="30"/>
          <w:szCs w:val="30"/>
        </w:rPr>
        <w:t>2018</w:t>
      </w:r>
      <w:r>
        <w:rPr>
          <w:rFonts w:ascii="仿宋" w:eastAsia="仿宋" w:hAnsi="仿宋" w:cs="宋体" w:hint="eastAsia"/>
          <w:color w:val="333333"/>
          <w:kern w:val="0"/>
          <w:sz w:val="30"/>
          <w:szCs w:val="30"/>
        </w:rPr>
        <w:t>年度部门</w:t>
      </w:r>
      <w:r>
        <w:rPr>
          <w:rFonts w:ascii="仿宋" w:eastAsia="仿宋" w:hAnsi="仿宋" w:cs="宋体" w:hint="eastAsia"/>
          <w:color w:val="333333"/>
          <w:kern w:val="0"/>
          <w:sz w:val="30"/>
          <w:szCs w:val="30"/>
        </w:rPr>
        <w:lastRenderedPageBreak/>
        <w:t>整体支出认真开展绩效自评，严格落实县委、县政府关于党政机关厉行节约的有关要求，既有效保障机关运转，又坚决制止铺张浪费，切实规范公务消费行为，努力降低行政成本，压减一般性支出，保障重点支出</w:t>
      </w:r>
      <w:r>
        <w:rPr>
          <w:rFonts w:ascii="仿宋" w:eastAsia="仿宋" w:hAnsi="仿宋" w:cs="宋体" w:hint="eastAsia"/>
          <w:color w:val="333333"/>
          <w:kern w:val="0"/>
          <w:sz w:val="30"/>
          <w:szCs w:val="30"/>
        </w:rPr>
        <w:t>，不断优化支出结构，圆满完成了全年任务，得到了县委、县政府的充分肯定以及社会各界的普遍好评。</w:t>
      </w:r>
    </w:p>
    <w:p w:rsidR="0059696E" w:rsidRDefault="008129F0">
      <w:pPr>
        <w:pStyle w:val="Default"/>
        <w:rPr>
          <w:rFonts w:hAnsi="黑体"/>
          <w:sz w:val="32"/>
          <w:szCs w:val="32"/>
        </w:rPr>
      </w:pPr>
      <w:r>
        <w:rPr>
          <w:rFonts w:hAnsi="黑体" w:hint="eastAsia"/>
          <w:sz w:val="32"/>
          <w:szCs w:val="32"/>
        </w:rPr>
        <w:t>十、其他重要事项情况说明</w:t>
      </w:r>
    </w:p>
    <w:p w:rsidR="0059696E" w:rsidRDefault="008129F0" w:rsidP="0059696E">
      <w:pPr>
        <w:ind w:firstLineChars="150" w:firstLine="452"/>
        <w:rPr>
          <w:rFonts w:ascii="仿宋" w:eastAsia="仿宋" w:hAnsi="仿宋" w:cs="黑体"/>
          <w:b/>
          <w:color w:val="000000"/>
          <w:kern w:val="0"/>
          <w:sz w:val="30"/>
          <w:szCs w:val="30"/>
        </w:rPr>
      </w:pPr>
      <w:r>
        <w:rPr>
          <w:rFonts w:ascii="仿宋" w:eastAsia="仿宋" w:hAnsi="仿宋" w:cs="黑体" w:hint="eastAsia"/>
          <w:b/>
          <w:color w:val="000000"/>
          <w:kern w:val="0"/>
          <w:sz w:val="30"/>
          <w:szCs w:val="30"/>
        </w:rPr>
        <w:t>（一）机关运行经费支出情况</w:t>
      </w:r>
    </w:p>
    <w:p w:rsidR="0059696E" w:rsidRDefault="008129F0">
      <w:pPr>
        <w:ind w:firstLineChars="200" w:firstLine="600"/>
        <w:rPr>
          <w:rFonts w:ascii="仿宋" w:eastAsia="仿宋" w:hAnsi="仿宋" w:cs="黑体"/>
          <w:kern w:val="0"/>
          <w:sz w:val="30"/>
          <w:szCs w:val="30"/>
        </w:rPr>
      </w:pPr>
      <w:r>
        <w:rPr>
          <w:rFonts w:ascii="仿宋" w:eastAsia="仿宋" w:hAnsi="仿宋" w:cs="黑体" w:hint="eastAsia"/>
          <w:kern w:val="0"/>
          <w:sz w:val="30"/>
          <w:szCs w:val="30"/>
        </w:rPr>
        <w:t>本部门</w:t>
      </w:r>
      <w:r>
        <w:rPr>
          <w:rFonts w:ascii="仿宋" w:eastAsia="仿宋" w:hAnsi="仿宋" w:cs="黑体" w:hint="eastAsia"/>
          <w:kern w:val="0"/>
          <w:sz w:val="30"/>
          <w:szCs w:val="30"/>
        </w:rPr>
        <w:t xml:space="preserve">2018 </w:t>
      </w:r>
      <w:r>
        <w:rPr>
          <w:rFonts w:ascii="仿宋" w:eastAsia="仿宋" w:hAnsi="仿宋" w:cs="黑体" w:hint="eastAsia"/>
          <w:kern w:val="0"/>
          <w:sz w:val="30"/>
          <w:szCs w:val="30"/>
        </w:rPr>
        <w:t>年度机关运行经费支出</w:t>
      </w:r>
      <w:r>
        <w:rPr>
          <w:rFonts w:ascii="仿宋" w:eastAsia="仿宋" w:hAnsi="仿宋" w:cs="黑体" w:hint="eastAsia"/>
          <w:kern w:val="0"/>
          <w:sz w:val="30"/>
          <w:szCs w:val="30"/>
        </w:rPr>
        <w:t>578.25</w:t>
      </w:r>
      <w:r>
        <w:rPr>
          <w:rFonts w:ascii="仿宋" w:eastAsia="仿宋" w:hAnsi="仿宋" w:cs="黑体" w:hint="eastAsia"/>
          <w:kern w:val="0"/>
          <w:sz w:val="30"/>
          <w:szCs w:val="30"/>
        </w:rPr>
        <w:t>万元，比年初预算数增加</w:t>
      </w:r>
      <w:r>
        <w:rPr>
          <w:rFonts w:ascii="仿宋" w:eastAsia="仿宋" w:hAnsi="仿宋" w:cs="黑体" w:hint="eastAsia"/>
          <w:kern w:val="0"/>
          <w:sz w:val="30"/>
          <w:szCs w:val="30"/>
        </w:rPr>
        <w:t>472.13</w:t>
      </w:r>
      <w:r>
        <w:rPr>
          <w:rFonts w:ascii="仿宋" w:eastAsia="仿宋" w:hAnsi="仿宋" w:cs="黑体" w:hint="eastAsia"/>
          <w:kern w:val="0"/>
          <w:sz w:val="30"/>
          <w:szCs w:val="30"/>
        </w:rPr>
        <w:t>万元，增长</w:t>
      </w:r>
      <w:r>
        <w:rPr>
          <w:rFonts w:ascii="仿宋" w:eastAsia="仿宋" w:hAnsi="仿宋" w:cs="黑体" w:hint="eastAsia"/>
          <w:kern w:val="0"/>
          <w:sz w:val="30"/>
          <w:szCs w:val="30"/>
        </w:rPr>
        <w:t>444.90%</w:t>
      </w:r>
      <w:r>
        <w:rPr>
          <w:rFonts w:ascii="仿宋" w:eastAsia="仿宋" w:hAnsi="仿宋" w:cs="黑体" w:hint="eastAsia"/>
          <w:kern w:val="0"/>
          <w:sz w:val="30"/>
          <w:szCs w:val="30"/>
        </w:rPr>
        <w:t>。主要原因是因年初预算财政统一安排口径，我局自收自</w:t>
      </w:r>
      <w:proofErr w:type="gramStart"/>
      <w:r>
        <w:rPr>
          <w:rFonts w:ascii="仿宋" w:eastAsia="仿宋" w:hAnsi="仿宋" w:cs="黑体" w:hint="eastAsia"/>
          <w:kern w:val="0"/>
          <w:sz w:val="30"/>
          <w:szCs w:val="30"/>
        </w:rPr>
        <w:t>支人数较大</w:t>
      </w:r>
      <w:proofErr w:type="gramEnd"/>
      <w:r>
        <w:rPr>
          <w:rFonts w:ascii="仿宋" w:eastAsia="仿宋" w:hAnsi="仿宋" w:cs="黑体" w:hint="eastAsia"/>
          <w:kern w:val="0"/>
          <w:sz w:val="30"/>
          <w:szCs w:val="30"/>
        </w:rPr>
        <w:t>，年初预算经费缺口较大；另外由于本年项目较多，任务较重，为保障项目及时推进，较好地完成县委县政府交待的任务，拨付到乡镇国土所专项工作经费</w:t>
      </w:r>
      <w:r>
        <w:rPr>
          <w:rFonts w:ascii="仿宋" w:eastAsia="仿宋" w:hAnsi="仿宋" w:cs="黑体" w:hint="eastAsia"/>
          <w:kern w:val="0"/>
          <w:sz w:val="30"/>
          <w:szCs w:val="30"/>
        </w:rPr>
        <w:t>207.23</w:t>
      </w:r>
      <w:r>
        <w:rPr>
          <w:rFonts w:ascii="仿宋" w:eastAsia="仿宋" w:hAnsi="仿宋" w:cs="黑体" w:hint="eastAsia"/>
          <w:kern w:val="0"/>
          <w:sz w:val="30"/>
          <w:szCs w:val="30"/>
        </w:rPr>
        <w:t>万元（土地变更调查</w:t>
      </w:r>
      <w:r>
        <w:rPr>
          <w:rFonts w:ascii="仿宋" w:eastAsia="仿宋" w:hAnsi="仿宋" w:cs="黑体" w:hint="eastAsia"/>
          <w:kern w:val="0"/>
          <w:sz w:val="30"/>
          <w:szCs w:val="30"/>
        </w:rPr>
        <w:t>10.1</w:t>
      </w:r>
      <w:r>
        <w:rPr>
          <w:rFonts w:ascii="仿宋" w:eastAsia="仿宋" w:hAnsi="仿宋" w:cs="黑体" w:hint="eastAsia"/>
          <w:kern w:val="0"/>
          <w:sz w:val="30"/>
          <w:szCs w:val="30"/>
        </w:rPr>
        <w:t>万元，矿山巡查</w:t>
      </w:r>
      <w:r>
        <w:rPr>
          <w:rFonts w:ascii="仿宋" w:eastAsia="仿宋" w:hAnsi="仿宋" w:cs="黑体" w:hint="eastAsia"/>
          <w:kern w:val="0"/>
          <w:sz w:val="30"/>
          <w:szCs w:val="30"/>
        </w:rPr>
        <w:t>1.77</w:t>
      </w:r>
      <w:r>
        <w:rPr>
          <w:rFonts w:ascii="仿宋" w:eastAsia="仿宋" w:hAnsi="仿宋" w:cs="黑体" w:hint="eastAsia"/>
          <w:kern w:val="0"/>
          <w:sz w:val="30"/>
          <w:szCs w:val="30"/>
        </w:rPr>
        <w:t>万元，耕地占补平衡</w:t>
      </w:r>
      <w:r>
        <w:rPr>
          <w:rFonts w:ascii="仿宋" w:eastAsia="仿宋" w:hAnsi="仿宋" w:cs="黑体" w:hint="eastAsia"/>
          <w:kern w:val="0"/>
          <w:sz w:val="30"/>
          <w:szCs w:val="30"/>
        </w:rPr>
        <w:t>47</w:t>
      </w:r>
      <w:r>
        <w:rPr>
          <w:rFonts w:ascii="仿宋" w:eastAsia="仿宋" w:hAnsi="仿宋" w:cs="黑体" w:hint="eastAsia"/>
          <w:kern w:val="0"/>
          <w:sz w:val="30"/>
          <w:szCs w:val="30"/>
        </w:rPr>
        <w:t>万元，增减挂钩</w:t>
      </w:r>
      <w:r>
        <w:rPr>
          <w:rFonts w:ascii="仿宋" w:eastAsia="仿宋" w:hAnsi="仿宋" w:cs="黑体" w:hint="eastAsia"/>
          <w:kern w:val="0"/>
          <w:sz w:val="30"/>
          <w:szCs w:val="30"/>
        </w:rPr>
        <w:t>148.36</w:t>
      </w:r>
      <w:r>
        <w:rPr>
          <w:rFonts w:ascii="仿宋" w:eastAsia="仿宋" w:hAnsi="仿宋" w:cs="黑体" w:hint="eastAsia"/>
          <w:kern w:val="0"/>
          <w:sz w:val="30"/>
          <w:szCs w:val="30"/>
        </w:rPr>
        <w:t>万元），日常工作经费</w:t>
      </w:r>
      <w:r>
        <w:rPr>
          <w:rFonts w:ascii="仿宋" w:eastAsia="仿宋" w:hAnsi="仿宋" w:cs="黑体" w:hint="eastAsia"/>
          <w:kern w:val="0"/>
          <w:sz w:val="30"/>
          <w:szCs w:val="30"/>
        </w:rPr>
        <w:t>102.96</w:t>
      </w:r>
      <w:r>
        <w:rPr>
          <w:rFonts w:ascii="仿宋" w:eastAsia="仿宋" w:hAnsi="仿宋" w:cs="黑体" w:hint="eastAsia"/>
          <w:kern w:val="0"/>
          <w:sz w:val="30"/>
          <w:szCs w:val="30"/>
        </w:rPr>
        <w:t>万元。</w:t>
      </w:r>
    </w:p>
    <w:p w:rsidR="0059696E" w:rsidRDefault="008129F0" w:rsidP="0059696E">
      <w:pPr>
        <w:ind w:firstLineChars="200" w:firstLine="602"/>
        <w:rPr>
          <w:rFonts w:ascii="仿宋" w:eastAsia="仿宋" w:hAnsi="仿宋" w:cs="黑体"/>
          <w:b/>
          <w:color w:val="000000"/>
          <w:kern w:val="0"/>
          <w:sz w:val="30"/>
          <w:szCs w:val="30"/>
        </w:rPr>
      </w:pPr>
      <w:r>
        <w:rPr>
          <w:rFonts w:ascii="仿宋" w:eastAsia="仿宋" w:hAnsi="仿宋" w:cs="黑体" w:hint="eastAsia"/>
          <w:b/>
          <w:color w:val="000000"/>
          <w:kern w:val="0"/>
          <w:sz w:val="30"/>
          <w:szCs w:val="30"/>
        </w:rPr>
        <w:t>（二）政府采购支出情况</w:t>
      </w:r>
    </w:p>
    <w:p w:rsidR="0059696E" w:rsidRDefault="008129F0">
      <w:pPr>
        <w:ind w:firstLineChars="200" w:firstLine="600"/>
        <w:rPr>
          <w:rFonts w:ascii="仿宋" w:eastAsia="仿宋" w:hAnsi="仿宋" w:cs="黑体"/>
          <w:i/>
          <w:kern w:val="0"/>
          <w:sz w:val="30"/>
          <w:szCs w:val="30"/>
        </w:rPr>
      </w:pPr>
      <w:r>
        <w:rPr>
          <w:rFonts w:ascii="仿宋" w:eastAsia="仿宋" w:hAnsi="仿宋" w:cs="黑体" w:hint="eastAsia"/>
          <w:kern w:val="0"/>
          <w:sz w:val="30"/>
          <w:szCs w:val="30"/>
        </w:rPr>
        <w:t>本部门</w:t>
      </w:r>
      <w:r>
        <w:rPr>
          <w:rFonts w:ascii="仿宋" w:eastAsia="仿宋" w:hAnsi="仿宋" w:cs="黑体" w:hint="eastAsia"/>
          <w:kern w:val="0"/>
          <w:sz w:val="30"/>
          <w:szCs w:val="30"/>
        </w:rPr>
        <w:t>2018</w:t>
      </w:r>
      <w:r>
        <w:rPr>
          <w:rFonts w:ascii="仿宋" w:eastAsia="仿宋" w:hAnsi="仿宋" w:cs="黑体" w:hint="eastAsia"/>
          <w:kern w:val="0"/>
          <w:sz w:val="30"/>
          <w:szCs w:val="30"/>
        </w:rPr>
        <w:t>年度政府采购支出总额</w:t>
      </w:r>
      <w:r>
        <w:rPr>
          <w:rFonts w:ascii="仿宋" w:eastAsia="仿宋" w:hAnsi="仿宋" w:cs="黑体" w:hint="eastAsia"/>
          <w:kern w:val="0"/>
          <w:sz w:val="30"/>
          <w:szCs w:val="30"/>
        </w:rPr>
        <w:t>71.78</w:t>
      </w:r>
      <w:r>
        <w:rPr>
          <w:rFonts w:ascii="仿宋" w:eastAsia="仿宋" w:hAnsi="仿宋" w:cs="黑体" w:hint="eastAsia"/>
          <w:kern w:val="0"/>
          <w:sz w:val="30"/>
          <w:szCs w:val="30"/>
        </w:rPr>
        <w:t>万元，均执</w:t>
      </w:r>
      <w:r>
        <w:rPr>
          <w:rFonts w:ascii="仿宋" w:eastAsia="仿宋" w:hAnsi="仿宋" w:cs="黑体" w:hint="eastAsia"/>
          <w:kern w:val="0"/>
          <w:sz w:val="30"/>
          <w:szCs w:val="30"/>
        </w:rPr>
        <w:t>行了政府采购，主要是采购办公设备（电脑、打印机、空调、办公家具等）。</w:t>
      </w:r>
    </w:p>
    <w:p w:rsidR="0059696E" w:rsidRDefault="008129F0" w:rsidP="0059696E">
      <w:pPr>
        <w:ind w:firstLineChars="150" w:firstLine="452"/>
        <w:rPr>
          <w:rFonts w:ascii="仿宋" w:eastAsia="仿宋" w:hAnsi="仿宋" w:cs="黑体"/>
          <w:b/>
          <w:color w:val="000000"/>
          <w:kern w:val="0"/>
          <w:sz w:val="30"/>
          <w:szCs w:val="30"/>
        </w:rPr>
      </w:pPr>
      <w:r>
        <w:rPr>
          <w:rFonts w:ascii="仿宋" w:eastAsia="仿宋" w:hAnsi="仿宋" w:cs="黑体" w:hint="eastAsia"/>
          <w:b/>
          <w:color w:val="000000"/>
          <w:kern w:val="0"/>
          <w:sz w:val="30"/>
          <w:szCs w:val="30"/>
        </w:rPr>
        <w:t>（三）国有资产占用情况</w:t>
      </w:r>
    </w:p>
    <w:p w:rsidR="0059696E" w:rsidRDefault="008129F0">
      <w:pPr>
        <w:ind w:firstLineChars="200" w:firstLine="600"/>
        <w:rPr>
          <w:rFonts w:ascii="仿宋" w:eastAsia="仿宋" w:hAnsi="仿宋" w:cs="黑体"/>
          <w:kern w:val="0"/>
          <w:sz w:val="30"/>
          <w:szCs w:val="30"/>
        </w:rPr>
      </w:pPr>
      <w:r>
        <w:rPr>
          <w:rFonts w:ascii="仿宋" w:eastAsia="仿宋" w:hAnsi="仿宋" w:cs="黑体" w:hint="eastAsia"/>
          <w:kern w:val="0"/>
          <w:sz w:val="30"/>
          <w:szCs w:val="30"/>
        </w:rPr>
        <w:t>截至</w:t>
      </w:r>
      <w:r>
        <w:rPr>
          <w:rFonts w:ascii="仿宋" w:eastAsia="仿宋" w:hAnsi="仿宋" w:cs="黑体" w:hint="eastAsia"/>
          <w:kern w:val="0"/>
          <w:sz w:val="30"/>
          <w:szCs w:val="30"/>
        </w:rPr>
        <w:t>2018</w:t>
      </w:r>
      <w:r>
        <w:rPr>
          <w:rFonts w:ascii="仿宋" w:eastAsia="仿宋" w:hAnsi="仿宋" w:cs="黑体" w:hint="eastAsia"/>
          <w:kern w:val="0"/>
          <w:sz w:val="30"/>
          <w:szCs w:val="30"/>
        </w:rPr>
        <w:t>年</w:t>
      </w:r>
      <w:r>
        <w:rPr>
          <w:rFonts w:ascii="仿宋" w:eastAsia="仿宋" w:hAnsi="仿宋" w:cs="黑体" w:hint="eastAsia"/>
          <w:kern w:val="0"/>
          <w:sz w:val="30"/>
          <w:szCs w:val="30"/>
        </w:rPr>
        <w:t>12</w:t>
      </w:r>
      <w:r>
        <w:rPr>
          <w:rFonts w:ascii="仿宋" w:eastAsia="仿宋" w:hAnsi="仿宋" w:cs="黑体" w:hint="eastAsia"/>
          <w:kern w:val="0"/>
          <w:sz w:val="30"/>
          <w:szCs w:val="30"/>
        </w:rPr>
        <w:t>月</w:t>
      </w:r>
      <w:r>
        <w:rPr>
          <w:rFonts w:ascii="仿宋" w:eastAsia="仿宋" w:hAnsi="仿宋" w:cs="黑体" w:hint="eastAsia"/>
          <w:kern w:val="0"/>
          <w:sz w:val="30"/>
          <w:szCs w:val="30"/>
        </w:rPr>
        <w:t>31</w:t>
      </w:r>
      <w:r>
        <w:rPr>
          <w:rFonts w:ascii="仿宋" w:eastAsia="仿宋" w:hAnsi="仿宋" w:cs="黑体" w:hint="eastAsia"/>
          <w:kern w:val="0"/>
          <w:sz w:val="30"/>
          <w:szCs w:val="30"/>
        </w:rPr>
        <w:t>日，本单位固定资产价值</w:t>
      </w:r>
      <w:r>
        <w:rPr>
          <w:rFonts w:ascii="仿宋" w:eastAsia="仿宋" w:hAnsi="仿宋" w:cs="黑体" w:hint="eastAsia"/>
          <w:kern w:val="0"/>
          <w:sz w:val="30"/>
          <w:szCs w:val="30"/>
        </w:rPr>
        <w:t>1</w:t>
      </w:r>
      <w:r>
        <w:rPr>
          <w:rFonts w:ascii="仿宋" w:eastAsia="仿宋" w:hAnsi="仿宋" w:cs="黑体"/>
          <w:kern w:val="0"/>
          <w:sz w:val="30"/>
          <w:szCs w:val="30"/>
        </w:rPr>
        <w:t>622.37</w:t>
      </w:r>
      <w:r>
        <w:rPr>
          <w:rFonts w:ascii="仿宋" w:eastAsia="仿宋" w:hAnsi="仿宋" w:cs="黑体" w:hint="eastAsia"/>
          <w:kern w:val="0"/>
          <w:sz w:val="30"/>
          <w:szCs w:val="30"/>
        </w:rPr>
        <w:t>万元。其中车辆（大客车）</w:t>
      </w:r>
      <w:r>
        <w:rPr>
          <w:rFonts w:ascii="仿宋" w:eastAsia="仿宋" w:hAnsi="仿宋" w:cs="黑体" w:hint="eastAsia"/>
          <w:kern w:val="0"/>
          <w:sz w:val="30"/>
          <w:szCs w:val="30"/>
        </w:rPr>
        <w:t>1</w:t>
      </w:r>
      <w:r>
        <w:rPr>
          <w:rFonts w:ascii="仿宋" w:eastAsia="仿宋" w:hAnsi="仿宋" w:cs="黑体" w:hint="eastAsia"/>
          <w:kern w:val="0"/>
          <w:sz w:val="30"/>
          <w:szCs w:val="30"/>
        </w:rPr>
        <w:t>辆，为其他用车，但因年久失修一直停放在车库，未产生支出；单位价值</w:t>
      </w:r>
      <w:r>
        <w:rPr>
          <w:rFonts w:ascii="仿宋" w:eastAsia="仿宋" w:hAnsi="仿宋" w:cs="黑体" w:hint="eastAsia"/>
          <w:kern w:val="0"/>
          <w:sz w:val="30"/>
          <w:szCs w:val="30"/>
        </w:rPr>
        <w:t>50</w:t>
      </w:r>
      <w:r>
        <w:rPr>
          <w:rFonts w:ascii="仿宋" w:eastAsia="仿宋" w:hAnsi="仿宋" w:cs="黑体" w:hint="eastAsia"/>
          <w:kern w:val="0"/>
          <w:sz w:val="30"/>
          <w:szCs w:val="30"/>
        </w:rPr>
        <w:t>万元以上通用设备</w:t>
      </w:r>
      <w:r>
        <w:rPr>
          <w:rFonts w:ascii="仿宋" w:eastAsia="仿宋" w:hAnsi="仿宋" w:cs="黑体" w:hint="eastAsia"/>
          <w:kern w:val="0"/>
          <w:sz w:val="30"/>
          <w:szCs w:val="30"/>
        </w:rPr>
        <w:t>0</w:t>
      </w:r>
      <w:r>
        <w:rPr>
          <w:rFonts w:ascii="仿宋" w:eastAsia="仿宋" w:hAnsi="仿宋" w:cs="黑体" w:hint="eastAsia"/>
          <w:kern w:val="0"/>
          <w:sz w:val="30"/>
          <w:szCs w:val="30"/>
        </w:rPr>
        <w:t>台（套）；单位价值</w:t>
      </w:r>
      <w:r>
        <w:rPr>
          <w:rFonts w:ascii="仿宋" w:eastAsia="仿宋" w:hAnsi="仿宋" w:cs="黑体" w:hint="eastAsia"/>
          <w:kern w:val="0"/>
          <w:sz w:val="30"/>
          <w:szCs w:val="30"/>
        </w:rPr>
        <w:t>100</w:t>
      </w:r>
      <w:r>
        <w:rPr>
          <w:rFonts w:ascii="仿宋" w:eastAsia="仿宋" w:hAnsi="仿宋" w:cs="黑体" w:hint="eastAsia"/>
          <w:kern w:val="0"/>
          <w:sz w:val="30"/>
          <w:szCs w:val="30"/>
        </w:rPr>
        <w:t>万元以上专用设备</w:t>
      </w:r>
      <w:r>
        <w:rPr>
          <w:rFonts w:ascii="仿宋" w:eastAsia="仿宋" w:hAnsi="仿宋" w:cs="黑体" w:hint="eastAsia"/>
          <w:kern w:val="0"/>
          <w:sz w:val="30"/>
          <w:szCs w:val="30"/>
        </w:rPr>
        <w:t>0</w:t>
      </w:r>
      <w:r>
        <w:rPr>
          <w:rFonts w:ascii="仿宋" w:eastAsia="仿宋" w:hAnsi="仿宋" w:cs="黑体" w:hint="eastAsia"/>
          <w:kern w:val="0"/>
          <w:sz w:val="30"/>
          <w:szCs w:val="30"/>
        </w:rPr>
        <w:t>台（套）。</w:t>
      </w:r>
    </w:p>
    <w:p w:rsidR="0059696E" w:rsidRDefault="0059696E" w:rsidP="008129F0">
      <w:pPr>
        <w:pStyle w:val="Default"/>
        <w:rPr>
          <w:rFonts w:asciiTheme="majorEastAsia" w:eastAsiaTheme="majorEastAsia" w:hAnsiTheme="majorEastAsia"/>
          <w:b/>
          <w:bCs/>
          <w:sz w:val="48"/>
          <w:szCs w:val="48"/>
        </w:rPr>
      </w:pPr>
    </w:p>
    <w:p w:rsidR="0059696E" w:rsidRPr="008129F0" w:rsidRDefault="008129F0" w:rsidP="008129F0">
      <w:pPr>
        <w:pStyle w:val="Default"/>
        <w:jc w:val="center"/>
        <w:rPr>
          <w:rFonts w:hAnsi="黑体"/>
          <w:b/>
          <w:bCs/>
          <w:sz w:val="28"/>
          <w:szCs w:val="28"/>
        </w:rPr>
      </w:pPr>
      <w:r w:rsidRPr="008129F0">
        <w:rPr>
          <w:rFonts w:hAnsi="黑体" w:hint="eastAsia"/>
          <w:b/>
          <w:bCs/>
          <w:sz w:val="28"/>
          <w:szCs w:val="28"/>
        </w:rPr>
        <w:t>第四部分</w:t>
      </w:r>
      <w:r w:rsidRPr="008129F0">
        <w:rPr>
          <w:rFonts w:hAnsi="黑体" w:hint="eastAsia"/>
          <w:b/>
          <w:bCs/>
          <w:sz w:val="28"/>
          <w:szCs w:val="28"/>
        </w:rPr>
        <w:t xml:space="preserve"> </w:t>
      </w:r>
      <w:r w:rsidRPr="008129F0">
        <w:rPr>
          <w:rFonts w:hAnsi="黑体" w:hint="eastAsia"/>
          <w:b/>
          <w:bCs/>
          <w:sz w:val="28"/>
          <w:szCs w:val="28"/>
        </w:rPr>
        <w:t>名词解释</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一、财政拨款收入：</w:t>
      </w:r>
      <w:r>
        <w:rPr>
          <w:rFonts w:ascii="仿宋" w:eastAsia="仿宋" w:hAnsi="仿宋"/>
          <w:sz w:val="30"/>
          <w:szCs w:val="30"/>
        </w:rPr>
        <w:t>是</w:t>
      </w:r>
      <w:proofErr w:type="gramStart"/>
      <w:r>
        <w:rPr>
          <w:rFonts w:ascii="仿宋" w:eastAsia="仿宋" w:hAnsi="仿宋"/>
          <w:sz w:val="30"/>
          <w:szCs w:val="30"/>
        </w:rPr>
        <w:t>指级财政部门当年</w:t>
      </w:r>
      <w:proofErr w:type="gramEnd"/>
      <w:r>
        <w:rPr>
          <w:rFonts w:ascii="仿宋" w:eastAsia="仿宋" w:hAnsi="仿宋"/>
          <w:sz w:val="30"/>
          <w:szCs w:val="30"/>
        </w:rPr>
        <w:t>拨付的公共预算财政拨款和政府</w:t>
      </w:r>
      <w:r>
        <w:rPr>
          <w:rFonts w:ascii="仿宋" w:eastAsia="仿宋" w:hAnsi="仿宋"/>
          <w:sz w:val="30"/>
          <w:szCs w:val="30"/>
        </w:rPr>
        <w:lastRenderedPageBreak/>
        <w:t>性基金预算财政拨款。</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二、事业收入：</w:t>
      </w:r>
      <w:r>
        <w:rPr>
          <w:rFonts w:ascii="仿宋" w:eastAsia="仿宋" w:hAnsi="仿宋"/>
          <w:sz w:val="30"/>
          <w:szCs w:val="30"/>
        </w:rPr>
        <w:t>指事业单位开展专业业务活动及辅助活动取得的收入。</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三、经营收入：</w:t>
      </w:r>
      <w:r>
        <w:rPr>
          <w:rFonts w:ascii="仿宋" w:eastAsia="仿宋" w:hAnsi="仿宋"/>
          <w:sz w:val="30"/>
          <w:szCs w:val="30"/>
        </w:rPr>
        <w:t>指事业单位在专业业务活动及其辅助</w:t>
      </w:r>
      <w:r>
        <w:rPr>
          <w:rFonts w:ascii="仿宋" w:eastAsia="仿宋" w:hAnsi="仿宋"/>
          <w:sz w:val="30"/>
          <w:szCs w:val="30"/>
        </w:rPr>
        <w:t xml:space="preserve"> </w:t>
      </w:r>
      <w:r>
        <w:rPr>
          <w:rFonts w:ascii="仿宋" w:eastAsia="仿宋" w:hAnsi="仿宋"/>
          <w:sz w:val="30"/>
          <w:szCs w:val="30"/>
        </w:rPr>
        <w:t>活动之外开展非独立核算经营活动取得的收入</w:t>
      </w:r>
      <w:r>
        <w:rPr>
          <w:rFonts w:ascii="仿宋" w:eastAsia="仿宋" w:hAnsi="仿宋" w:hint="eastAsia"/>
          <w:sz w:val="30"/>
          <w:szCs w:val="30"/>
        </w:rPr>
        <w:t>。</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四、其他收入：</w:t>
      </w:r>
      <w:r>
        <w:rPr>
          <w:rFonts w:ascii="仿宋" w:eastAsia="仿宋" w:hAnsi="仿宋"/>
          <w:sz w:val="30"/>
          <w:szCs w:val="30"/>
        </w:rPr>
        <w:t>指单位取得的除上述收入以外的各项收入。主要是按规定动用的售房收入、存款利息收入等</w:t>
      </w:r>
      <w:r>
        <w:rPr>
          <w:rFonts w:ascii="仿宋" w:eastAsia="仿宋" w:hAnsi="仿宋" w:hint="eastAsia"/>
          <w:sz w:val="30"/>
          <w:szCs w:val="30"/>
        </w:rPr>
        <w:t>。</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五、用事业基金弥补收支差额：</w:t>
      </w:r>
      <w:r>
        <w:rPr>
          <w:rFonts w:ascii="仿宋" w:eastAsia="仿宋" w:hAnsi="仿宋"/>
          <w:sz w:val="30"/>
          <w:szCs w:val="30"/>
        </w:rPr>
        <w:t>指事业单位在当年的财政拨款收入、事业收入、其他收入不足以安排当年支出</w:t>
      </w:r>
      <w:r>
        <w:rPr>
          <w:rFonts w:ascii="仿宋" w:eastAsia="仿宋" w:hAnsi="仿宋"/>
          <w:sz w:val="30"/>
          <w:szCs w:val="30"/>
        </w:rPr>
        <w:t xml:space="preserve"> </w:t>
      </w:r>
      <w:r>
        <w:rPr>
          <w:rFonts w:ascii="仿宋" w:eastAsia="仿宋" w:hAnsi="仿宋"/>
          <w:sz w:val="30"/>
          <w:szCs w:val="30"/>
        </w:rPr>
        <w:t>的情况下，使用以前年度积累的事业基金（事业单位当年</w:t>
      </w:r>
      <w:r>
        <w:rPr>
          <w:rFonts w:ascii="仿宋" w:eastAsia="仿宋" w:hAnsi="仿宋"/>
          <w:sz w:val="30"/>
          <w:szCs w:val="30"/>
        </w:rPr>
        <w:t xml:space="preserve"> </w:t>
      </w:r>
      <w:r>
        <w:rPr>
          <w:rFonts w:ascii="仿宋" w:eastAsia="仿宋" w:hAnsi="仿宋"/>
          <w:sz w:val="30"/>
          <w:szCs w:val="30"/>
        </w:rPr>
        <w:t>收支相抵后按国家规定提取、用于弥补以后年度收支差额</w:t>
      </w:r>
      <w:r>
        <w:rPr>
          <w:rFonts w:ascii="仿宋" w:eastAsia="仿宋" w:hAnsi="仿宋"/>
          <w:sz w:val="30"/>
          <w:szCs w:val="30"/>
        </w:rPr>
        <w:t xml:space="preserve"> </w:t>
      </w:r>
      <w:r>
        <w:rPr>
          <w:rFonts w:ascii="仿宋" w:eastAsia="仿宋" w:hAnsi="仿宋"/>
          <w:sz w:val="30"/>
          <w:szCs w:val="30"/>
        </w:rPr>
        <w:t>的基金）弥补本年度收支缺口的资金。</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六、基本支出：</w:t>
      </w:r>
      <w:r>
        <w:rPr>
          <w:rFonts w:ascii="仿宋" w:eastAsia="仿宋" w:hAnsi="仿宋"/>
          <w:sz w:val="30"/>
          <w:szCs w:val="30"/>
        </w:rPr>
        <w:t>是指为保障机构正常运转、完成日常工作任务而发生的人员支出和公用支出。</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七、项目支出：</w:t>
      </w:r>
      <w:r>
        <w:rPr>
          <w:rFonts w:ascii="仿宋" w:eastAsia="仿宋" w:hAnsi="仿宋"/>
          <w:sz w:val="30"/>
          <w:szCs w:val="30"/>
        </w:rPr>
        <w:t>是指在基本支出之外为完成特定的行政工作任务或事业发展目标所发生的支出</w:t>
      </w:r>
      <w:r>
        <w:rPr>
          <w:rFonts w:ascii="仿宋" w:eastAsia="仿宋" w:hAnsi="仿宋" w:hint="eastAsia"/>
          <w:sz w:val="30"/>
          <w:szCs w:val="30"/>
        </w:rPr>
        <w:t>。</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八、自然海洋气象等支出：</w:t>
      </w:r>
      <w:r>
        <w:rPr>
          <w:rFonts w:ascii="仿宋" w:eastAsia="仿宋" w:hAnsi="仿宋"/>
          <w:sz w:val="30"/>
          <w:szCs w:val="30"/>
        </w:rPr>
        <w:t>指政府用于国土资源、海洋、测绘、地震、气象等公益服务事业方面的支出。</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九、年初结转和结余：</w:t>
      </w:r>
      <w:r>
        <w:rPr>
          <w:rFonts w:ascii="仿宋" w:eastAsia="仿宋" w:hAnsi="仿宋"/>
          <w:sz w:val="30"/>
          <w:szCs w:val="30"/>
        </w:rPr>
        <w:t>是指以前年度支出预算因客观条件变化未执行完毕、结转到本年度按规定继续使用的资金。</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十、年末结转和结余：</w:t>
      </w:r>
      <w:r>
        <w:rPr>
          <w:rFonts w:ascii="仿宋" w:eastAsia="仿宋" w:hAnsi="仿宋"/>
          <w:sz w:val="30"/>
          <w:szCs w:val="30"/>
        </w:rPr>
        <w:t>是指本年度或以前年度预算安排、因客观条件发生变化无法按原计划实施，需要延迟到</w:t>
      </w:r>
      <w:r>
        <w:rPr>
          <w:rFonts w:ascii="仿宋" w:eastAsia="仿宋" w:hAnsi="仿宋"/>
          <w:sz w:val="30"/>
          <w:szCs w:val="30"/>
        </w:rPr>
        <w:t xml:space="preserve"> </w:t>
      </w:r>
      <w:r>
        <w:rPr>
          <w:rFonts w:ascii="仿宋" w:eastAsia="仿宋" w:hAnsi="仿宋"/>
          <w:sz w:val="30"/>
          <w:szCs w:val="30"/>
        </w:rPr>
        <w:t>以后年度继续使用的资金。</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十一、三公经费：</w:t>
      </w:r>
      <w:r>
        <w:rPr>
          <w:rFonts w:ascii="仿宋" w:eastAsia="仿宋" w:hAnsi="仿宋"/>
          <w:sz w:val="30"/>
          <w:szCs w:val="30"/>
        </w:rPr>
        <w:t>是指部门用财政拨款安排的因公出国（境）费、公务用车购置及运行维护费和公务接待费。</w:t>
      </w:r>
    </w:p>
    <w:p w:rsidR="0059696E" w:rsidRDefault="008129F0" w:rsidP="0059696E">
      <w:pPr>
        <w:ind w:firstLineChars="200" w:firstLine="602"/>
        <w:rPr>
          <w:rFonts w:ascii="仿宋" w:eastAsia="仿宋" w:hAnsi="仿宋"/>
          <w:sz w:val="30"/>
          <w:szCs w:val="30"/>
        </w:rPr>
      </w:pPr>
      <w:r>
        <w:rPr>
          <w:rFonts w:ascii="仿宋" w:eastAsia="仿宋" w:hAnsi="仿宋"/>
          <w:b/>
          <w:bCs/>
          <w:sz w:val="30"/>
          <w:szCs w:val="30"/>
        </w:rPr>
        <w:t>十二、机关运行经费：</w:t>
      </w:r>
      <w:r>
        <w:rPr>
          <w:rFonts w:ascii="仿宋" w:eastAsia="仿宋" w:hAnsi="仿宋"/>
          <w:sz w:val="30"/>
          <w:szCs w:val="30"/>
        </w:rPr>
        <w:t>为保障行政单位（含参照公务员法管理的事业单位）</w:t>
      </w:r>
      <w:r>
        <w:rPr>
          <w:rFonts w:ascii="仿宋" w:eastAsia="仿宋" w:hAnsi="仿宋"/>
          <w:sz w:val="30"/>
          <w:szCs w:val="30"/>
        </w:rPr>
        <w:lastRenderedPageBreak/>
        <w:t>运行用于购买货物和服务的各项资金，包括办公及印刷费、邮电费、差旅费、会议费、福利费、日常维修费、专用材料及一般设备购置费、办公用房水电费、办公用房取暖费、办公用房物业管理费、公务</w:t>
      </w:r>
      <w:r>
        <w:rPr>
          <w:rFonts w:ascii="仿宋" w:eastAsia="仿宋" w:hAnsi="仿宋" w:hint="eastAsia"/>
          <w:sz w:val="30"/>
          <w:szCs w:val="30"/>
        </w:rPr>
        <w:t>额头车运行维护费以及其他费用。</w:t>
      </w:r>
    </w:p>
    <w:p w:rsidR="008129F0" w:rsidRDefault="008129F0" w:rsidP="008129F0">
      <w:pPr>
        <w:autoSpaceDE w:val="0"/>
        <w:autoSpaceDN w:val="0"/>
        <w:adjustRightInd w:val="0"/>
        <w:spacing w:line="520" w:lineRule="exact"/>
        <w:jc w:val="left"/>
        <w:rPr>
          <w:rFonts w:ascii="黑体" w:eastAsia="黑体" w:hAnsi="黑体" w:cs="仿宋_GB2312" w:hint="eastAsia"/>
          <w:b/>
          <w:color w:val="000000"/>
          <w:kern w:val="0"/>
          <w:sz w:val="28"/>
          <w:szCs w:val="28"/>
        </w:rPr>
      </w:pPr>
    </w:p>
    <w:p w:rsidR="008129F0" w:rsidRDefault="008129F0" w:rsidP="008129F0">
      <w:pPr>
        <w:autoSpaceDE w:val="0"/>
        <w:autoSpaceDN w:val="0"/>
        <w:adjustRightInd w:val="0"/>
        <w:spacing w:line="520" w:lineRule="exact"/>
        <w:jc w:val="center"/>
        <w:rPr>
          <w:rFonts w:ascii="黑体" w:eastAsia="黑体" w:hAnsi="黑体" w:cs="仿宋_GB2312"/>
          <w:b/>
          <w:color w:val="000000"/>
          <w:kern w:val="0"/>
          <w:sz w:val="28"/>
          <w:szCs w:val="28"/>
        </w:rPr>
      </w:pPr>
      <w:r>
        <w:rPr>
          <w:rFonts w:ascii="黑体" w:eastAsia="黑体" w:hAnsi="黑体" w:cs="仿宋_GB2312"/>
          <w:b/>
          <w:color w:val="000000"/>
          <w:kern w:val="0"/>
          <w:sz w:val="28"/>
          <w:szCs w:val="28"/>
        </w:rPr>
        <w:t>第五部分附件</w:t>
      </w:r>
    </w:p>
    <w:p w:rsidR="0059696E" w:rsidRPr="008129F0" w:rsidRDefault="008129F0" w:rsidP="008129F0">
      <w:pPr>
        <w:pStyle w:val="Default"/>
        <w:rPr>
          <w:rFonts w:ascii="仿宋" w:eastAsia="仿宋" w:hAnsi="仿宋" w:cstheme="minorBidi"/>
          <w:color w:val="auto"/>
          <w:kern w:val="2"/>
          <w:sz w:val="30"/>
          <w:szCs w:val="30"/>
        </w:rPr>
      </w:pPr>
      <w:r w:rsidRPr="008129F0">
        <w:rPr>
          <w:rFonts w:ascii="仿宋" w:eastAsia="仿宋" w:hAnsi="仿宋" w:cstheme="minorBidi"/>
          <w:color w:val="auto"/>
          <w:kern w:val="2"/>
          <w:sz w:val="30"/>
          <w:szCs w:val="30"/>
        </w:rPr>
        <w:t>衡南县国土局</w:t>
      </w:r>
      <w:r w:rsidRPr="008129F0">
        <w:rPr>
          <w:rFonts w:ascii="仿宋" w:eastAsia="仿宋" w:hAnsi="仿宋" w:cstheme="minorBidi" w:hint="eastAsia"/>
          <w:color w:val="auto"/>
          <w:kern w:val="2"/>
          <w:sz w:val="30"/>
          <w:szCs w:val="30"/>
        </w:rPr>
        <w:t>2018年决算公开表（8张表）</w:t>
      </w: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pStyle w:val="Default"/>
        <w:jc w:val="center"/>
        <w:rPr>
          <w:sz w:val="72"/>
          <w:szCs w:val="72"/>
        </w:rPr>
      </w:pPr>
    </w:p>
    <w:p w:rsidR="0059696E" w:rsidRDefault="0059696E">
      <w:pPr>
        <w:rPr>
          <w:rFonts w:ascii="仿宋" w:eastAsia="仿宋" w:hAnsi="仿宋" w:cs="黑体"/>
          <w:color w:val="000000"/>
          <w:kern w:val="0"/>
          <w:sz w:val="30"/>
          <w:szCs w:val="30"/>
        </w:rPr>
      </w:pPr>
    </w:p>
    <w:sectPr w:rsidR="0059696E" w:rsidSect="0059696E">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696E" w:rsidRDefault="0059696E" w:rsidP="0059696E">
      <w:r>
        <w:separator/>
      </w:r>
    </w:p>
  </w:endnote>
  <w:endnote w:type="continuationSeparator" w:id="1">
    <w:p w:rsidR="0059696E" w:rsidRDefault="0059696E" w:rsidP="005969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765929"/>
    </w:sdtPr>
    <w:sdtContent>
      <w:p w:rsidR="0059696E" w:rsidRDefault="0059696E">
        <w:pPr>
          <w:pStyle w:val="a5"/>
          <w:jc w:val="center"/>
        </w:pPr>
        <w:r w:rsidRPr="0059696E">
          <w:fldChar w:fldCharType="begin"/>
        </w:r>
        <w:r w:rsidR="008129F0">
          <w:instrText>PAGE   \* MERGEFORMAT</w:instrText>
        </w:r>
        <w:r w:rsidRPr="0059696E">
          <w:fldChar w:fldCharType="separate"/>
        </w:r>
        <w:r w:rsidR="008129F0" w:rsidRPr="008129F0">
          <w:rPr>
            <w:noProof/>
            <w:lang w:val="zh-CN"/>
          </w:rPr>
          <w:t>10</w:t>
        </w:r>
        <w:r>
          <w:rPr>
            <w:lang w:val="zh-CN"/>
          </w:rPr>
          <w:fldChar w:fldCharType="end"/>
        </w:r>
      </w:p>
    </w:sdtContent>
  </w:sdt>
  <w:p w:rsidR="0059696E" w:rsidRDefault="0059696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696E" w:rsidRDefault="0059696E" w:rsidP="0059696E">
      <w:r>
        <w:separator/>
      </w:r>
    </w:p>
  </w:footnote>
  <w:footnote w:type="continuationSeparator" w:id="1">
    <w:p w:rsidR="0059696E" w:rsidRDefault="0059696E" w:rsidP="005969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520FA"/>
    <w:multiLevelType w:val="multilevel"/>
    <w:tmpl w:val="0FC520F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6F9"/>
    <w:rsid w:val="00000D99"/>
    <w:rsid w:val="00017A7F"/>
    <w:rsid w:val="0002229B"/>
    <w:rsid w:val="0002353D"/>
    <w:rsid w:val="000273BD"/>
    <w:rsid w:val="000415B7"/>
    <w:rsid w:val="00051E30"/>
    <w:rsid w:val="0006319E"/>
    <w:rsid w:val="000658A3"/>
    <w:rsid w:val="00065C1A"/>
    <w:rsid w:val="00073828"/>
    <w:rsid w:val="00074155"/>
    <w:rsid w:val="000956AB"/>
    <w:rsid w:val="000A3F69"/>
    <w:rsid w:val="000C1A58"/>
    <w:rsid w:val="000C43D1"/>
    <w:rsid w:val="000D2606"/>
    <w:rsid w:val="000D3EDC"/>
    <w:rsid w:val="00103E16"/>
    <w:rsid w:val="0013392F"/>
    <w:rsid w:val="00143F7C"/>
    <w:rsid w:val="00152C6D"/>
    <w:rsid w:val="00162D39"/>
    <w:rsid w:val="001A3D21"/>
    <w:rsid w:val="001A67DB"/>
    <w:rsid w:val="001D51E5"/>
    <w:rsid w:val="001E4873"/>
    <w:rsid w:val="001E51C9"/>
    <w:rsid w:val="001F0C3B"/>
    <w:rsid w:val="001F6EAB"/>
    <w:rsid w:val="00203414"/>
    <w:rsid w:val="00207AF7"/>
    <w:rsid w:val="00207F91"/>
    <w:rsid w:val="00212F55"/>
    <w:rsid w:val="00214427"/>
    <w:rsid w:val="00215C3C"/>
    <w:rsid w:val="00253E01"/>
    <w:rsid w:val="00265724"/>
    <w:rsid w:val="00267EC5"/>
    <w:rsid w:val="0027312D"/>
    <w:rsid w:val="0027426B"/>
    <w:rsid w:val="00281F67"/>
    <w:rsid w:val="00284750"/>
    <w:rsid w:val="002904EE"/>
    <w:rsid w:val="002B0D05"/>
    <w:rsid w:val="002C618F"/>
    <w:rsid w:val="002E3AE0"/>
    <w:rsid w:val="002E63DF"/>
    <w:rsid w:val="002F05B1"/>
    <w:rsid w:val="003033CB"/>
    <w:rsid w:val="00304104"/>
    <w:rsid w:val="00307576"/>
    <w:rsid w:val="00307DAA"/>
    <w:rsid w:val="00317285"/>
    <w:rsid w:val="00324633"/>
    <w:rsid w:val="00325E60"/>
    <w:rsid w:val="003313B5"/>
    <w:rsid w:val="003479BD"/>
    <w:rsid w:val="00372503"/>
    <w:rsid w:val="003768D5"/>
    <w:rsid w:val="00383743"/>
    <w:rsid w:val="003C4534"/>
    <w:rsid w:val="003C7445"/>
    <w:rsid w:val="003D159C"/>
    <w:rsid w:val="003D7186"/>
    <w:rsid w:val="003E13FF"/>
    <w:rsid w:val="003E2C83"/>
    <w:rsid w:val="003F36DD"/>
    <w:rsid w:val="004035BD"/>
    <w:rsid w:val="00414930"/>
    <w:rsid w:val="004157E2"/>
    <w:rsid w:val="00430DDC"/>
    <w:rsid w:val="00444E87"/>
    <w:rsid w:val="004506F9"/>
    <w:rsid w:val="004717A2"/>
    <w:rsid w:val="00475513"/>
    <w:rsid w:val="00476F09"/>
    <w:rsid w:val="004811DA"/>
    <w:rsid w:val="004867F3"/>
    <w:rsid w:val="00491741"/>
    <w:rsid w:val="00493FD2"/>
    <w:rsid w:val="004B548C"/>
    <w:rsid w:val="004C1CB4"/>
    <w:rsid w:val="004C3E83"/>
    <w:rsid w:val="004E58D8"/>
    <w:rsid w:val="004F4C29"/>
    <w:rsid w:val="00500E5F"/>
    <w:rsid w:val="00505379"/>
    <w:rsid w:val="005078A1"/>
    <w:rsid w:val="005122EF"/>
    <w:rsid w:val="00517C33"/>
    <w:rsid w:val="00523644"/>
    <w:rsid w:val="00531671"/>
    <w:rsid w:val="0054069E"/>
    <w:rsid w:val="00552057"/>
    <w:rsid w:val="005550CB"/>
    <w:rsid w:val="00564C29"/>
    <w:rsid w:val="00571D7A"/>
    <w:rsid w:val="00575D8E"/>
    <w:rsid w:val="005767CC"/>
    <w:rsid w:val="00590D9F"/>
    <w:rsid w:val="00595D26"/>
    <w:rsid w:val="0059696E"/>
    <w:rsid w:val="005A74E6"/>
    <w:rsid w:val="005C2BBB"/>
    <w:rsid w:val="005D4D55"/>
    <w:rsid w:val="005E2CFB"/>
    <w:rsid w:val="0062378F"/>
    <w:rsid w:val="00623EEF"/>
    <w:rsid w:val="006465BC"/>
    <w:rsid w:val="00651EEC"/>
    <w:rsid w:val="00675C53"/>
    <w:rsid w:val="0068624D"/>
    <w:rsid w:val="00696B3C"/>
    <w:rsid w:val="006A351B"/>
    <w:rsid w:val="006B0422"/>
    <w:rsid w:val="006B6EF7"/>
    <w:rsid w:val="006C1B53"/>
    <w:rsid w:val="006C7546"/>
    <w:rsid w:val="006D7730"/>
    <w:rsid w:val="006E5284"/>
    <w:rsid w:val="006F3EB5"/>
    <w:rsid w:val="00702E34"/>
    <w:rsid w:val="00704395"/>
    <w:rsid w:val="00706E93"/>
    <w:rsid w:val="00720FF1"/>
    <w:rsid w:val="0074362A"/>
    <w:rsid w:val="00745620"/>
    <w:rsid w:val="007A0B56"/>
    <w:rsid w:val="007A43AD"/>
    <w:rsid w:val="007B1B40"/>
    <w:rsid w:val="007F318D"/>
    <w:rsid w:val="008129F0"/>
    <w:rsid w:val="00812ED5"/>
    <w:rsid w:val="00816A7E"/>
    <w:rsid w:val="008176A6"/>
    <w:rsid w:val="008277D9"/>
    <w:rsid w:val="008634CE"/>
    <w:rsid w:val="008647DC"/>
    <w:rsid w:val="008917B3"/>
    <w:rsid w:val="008A3E8D"/>
    <w:rsid w:val="008A4E2B"/>
    <w:rsid w:val="008A7FDB"/>
    <w:rsid w:val="008B58A6"/>
    <w:rsid w:val="008F0654"/>
    <w:rsid w:val="008F4CB8"/>
    <w:rsid w:val="009237C4"/>
    <w:rsid w:val="00950252"/>
    <w:rsid w:val="00950537"/>
    <w:rsid w:val="00967F5D"/>
    <w:rsid w:val="0097190E"/>
    <w:rsid w:val="0098250B"/>
    <w:rsid w:val="00992506"/>
    <w:rsid w:val="009A0F95"/>
    <w:rsid w:val="009B3ADF"/>
    <w:rsid w:val="009B4245"/>
    <w:rsid w:val="009C3B52"/>
    <w:rsid w:val="009C496E"/>
    <w:rsid w:val="009C4BD3"/>
    <w:rsid w:val="009C5C7A"/>
    <w:rsid w:val="009C6B9A"/>
    <w:rsid w:val="009F637D"/>
    <w:rsid w:val="009F6A3F"/>
    <w:rsid w:val="00A13E0B"/>
    <w:rsid w:val="00A42218"/>
    <w:rsid w:val="00A70249"/>
    <w:rsid w:val="00A9199E"/>
    <w:rsid w:val="00A94FF3"/>
    <w:rsid w:val="00AE0462"/>
    <w:rsid w:val="00AF15A7"/>
    <w:rsid w:val="00AF1661"/>
    <w:rsid w:val="00AF4DC0"/>
    <w:rsid w:val="00B3044C"/>
    <w:rsid w:val="00B3144C"/>
    <w:rsid w:val="00B33BEA"/>
    <w:rsid w:val="00B33C53"/>
    <w:rsid w:val="00B35577"/>
    <w:rsid w:val="00B57C9F"/>
    <w:rsid w:val="00B679B9"/>
    <w:rsid w:val="00B67E16"/>
    <w:rsid w:val="00B845B3"/>
    <w:rsid w:val="00B85D8B"/>
    <w:rsid w:val="00B87EF7"/>
    <w:rsid w:val="00B93B5F"/>
    <w:rsid w:val="00BA0F6D"/>
    <w:rsid w:val="00BE3674"/>
    <w:rsid w:val="00C01BD4"/>
    <w:rsid w:val="00C13D16"/>
    <w:rsid w:val="00C1556F"/>
    <w:rsid w:val="00C17793"/>
    <w:rsid w:val="00C205D6"/>
    <w:rsid w:val="00C3049A"/>
    <w:rsid w:val="00C31B1E"/>
    <w:rsid w:val="00C77645"/>
    <w:rsid w:val="00C83DDC"/>
    <w:rsid w:val="00C87C6C"/>
    <w:rsid w:val="00CA2EC2"/>
    <w:rsid w:val="00CB5601"/>
    <w:rsid w:val="00CD00F3"/>
    <w:rsid w:val="00CD6A65"/>
    <w:rsid w:val="00CE04C3"/>
    <w:rsid w:val="00CE5FBE"/>
    <w:rsid w:val="00CE76A0"/>
    <w:rsid w:val="00D1062F"/>
    <w:rsid w:val="00D11DDE"/>
    <w:rsid w:val="00D1296A"/>
    <w:rsid w:val="00D148C6"/>
    <w:rsid w:val="00D23A9B"/>
    <w:rsid w:val="00D511B1"/>
    <w:rsid w:val="00D55E1E"/>
    <w:rsid w:val="00D5759A"/>
    <w:rsid w:val="00D94486"/>
    <w:rsid w:val="00DA2CA0"/>
    <w:rsid w:val="00DD06FF"/>
    <w:rsid w:val="00DD5FE9"/>
    <w:rsid w:val="00E00C7A"/>
    <w:rsid w:val="00E023F9"/>
    <w:rsid w:val="00E22AC3"/>
    <w:rsid w:val="00E36A55"/>
    <w:rsid w:val="00E55B68"/>
    <w:rsid w:val="00E62884"/>
    <w:rsid w:val="00E64DB8"/>
    <w:rsid w:val="00E868DB"/>
    <w:rsid w:val="00E918C1"/>
    <w:rsid w:val="00E953A1"/>
    <w:rsid w:val="00EA13CF"/>
    <w:rsid w:val="00EA6F6B"/>
    <w:rsid w:val="00EB1C9F"/>
    <w:rsid w:val="00EC2E23"/>
    <w:rsid w:val="00ED1A80"/>
    <w:rsid w:val="00ED2720"/>
    <w:rsid w:val="00EE5EC8"/>
    <w:rsid w:val="00EF1DAB"/>
    <w:rsid w:val="00F00B88"/>
    <w:rsid w:val="00F31193"/>
    <w:rsid w:val="00F41363"/>
    <w:rsid w:val="00F6122A"/>
    <w:rsid w:val="00F64DA8"/>
    <w:rsid w:val="00F6664E"/>
    <w:rsid w:val="00F71167"/>
    <w:rsid w:val="00F74360"/>
    <w:rsid w:val="00F7772C"/>
    <w:rsid w:val="00FB404A"/>
    <w:rsid w:val="00FB462F"/>
    <w:rsid w:val="00FB5091"/>
    <w:rsid w:val="00FC29AB"/>
    <w:rsid w:val="00FE16FA"/>
    <w:rsid w:val="00FE328A"/>
    <w:rsid w:val="00FE561B"/>
    <w:rsid w:val="0A733E75"/>
    <w:rsid w:val="1BF36DEE"/>
    <w:rsid w:val="292C6841"/>
    <w:rsid w:val="2A2C24F5"/>
    <w:rsid w:val="68C20DDB"/>
    <w:rsid w:val="6F1E2A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uiPriority="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96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9696E"/>
    <w:pPr>
      <w:ind w:leftChars="2500" w:left="100"/>
    </w:pPr>
  </w:style>
  <w:style w:type="paragraph" w:styleId="a4">
    <w:name w:val="Balloon Text"/>
    <w:basedOn w:val="a"/>
    <w:link w:val="Char0"/>
    <w:semiHidden/>
    <w:unhideWhenUsed/>
    <w:rsid w:val="0059696E"/>
    <w:rPr>
      <w:sz w:val="18"/>
      <w:szCs w:val="18"/>
    </w:rPr>
  </w:style>
  <w:style w:type="paragraph" w:styleId="a5">
    <w:name w:val="footer"/>
    <w:basedOn w:val="a"/>
    <w:link w:val="Char1"/>
    <w:uiPriority w:val="99"/>
    <w:unhideWhenUsed/>
    <w:rsid w:val="0059696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59696E"/>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59696E"/>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rsid w:val="005969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rsid w:val="0059696E"/>
    <w:rPr>
      <w:sz w:val="18"/>
      <w:szCs w:val="18"/>
    </w:rPr>
  </w:style>
  <w:style w:type="character" w:customStyle="1" w:styleId="Char1">
    <w:name w:val="页脚 Char"/>
    <w:basedOn w:val="a0"/>
    <w:link w:val="a5"/>
    <w:uiPriority w:val="99"/>
    <w:rsid w:val="0059696E"/>
    <w:rPr>
      <w:sz w:val="18"/>
      <w:szCs w:val="18"/>
    </w:rPr>
  </w:style>
  <w:style w:type="paragraph" w:customStyle="1" w:styleId="Default">
    <w:name w:val="Default"/>
    <w:rsid w:val="0059696E"/>
    <w:pPr>
      <w:widowControl w:val="0"/>
      <w:autoSpaceDE w:val="0"/>
      <w:autoSpaceDN w:val="0"/>
      <w:adjustRightInd w:val="0"/>
    </w:pPr>
    <w:rPr>
      <w:rFonts w:ascii="黑体" w:eastAsia="黑体" w:cs="黑体"/>
      <w:color w:val="000000"/>
      <w:sz w:val="24"/>
      <w:szCs w:val="24"/>
    </w:rPr>
  </w:style>
  <w:style w:type="paragraph" w:styleId="a9">
    <w:name w:val="List Paragraph"/>
    <w:basedOn w:val="a"/>
    <w:uiPriority w:val="34"/>
    <w:qFormat/>
    <w:rsid w:val="0059696E"/>
    <w:pPr>
      <w:ind w:firstLineChars="200" w:firstLine="420"/>
    </w:pPr>
  </w:style>
  <w:style w:type="character" w:customStyle="1" w:styleId="Char0">
    <w:name w:val="批注框文本 Char"/>
    <w:basedOn w:val="a0"/>
    <w:link w:val="a4"/>
    <w:uiPriority w:val="99"/>
    <w:semiHidden/>
    <w:qFormat/>
    <w:rsid w:val="0059696E"/>
    <w:rPr>
      <w:sz w:val="18"/>
      <w:szCs w:val="18"/>
    </w:rPr>
  </w:style>
  <w:style w:type="character" w:customStyle="1" w:styleId="Char">
    <w:name w:val="日期 Char"/>
    <w:basedOn w:val="a0"/>
    <w:link w:val="a3"/>
    <w:uiPriority w:val="99"/>
    <w:semiHidden/>
    <w:qFormat/>
    <w:rsid w:val="0059696E"/>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A7EE9ABD-7980-4AC1-8C2E-3835F98F10F0}">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1348</TotalTime>
  <Pages>11</Pages>
  <Words>5215</Words>
  <Characters>577</Characters>
  <Application>Microsoft Office Word</Application>
  <DocSecurity>0</DocSecurity>
  <Lines>4</Lines>
  <Paragraphs>11</Paragraphs>
  <ScaleCrop>false</ScaleCrop>
  <Company>Microsoft</Company>
  <LinksUpToDate>false</LinksUpToDate>
  <CharactersWithSpaces>5781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157</cp:revision>
  <cp:lastPrinted>2020-07-15T07:25:00Z</cp:lastPrinted>
  <dcterms:created xsi:type="dcterms:W3CDTF">2020-07-02T02:32:00Z</dcterms:created>
  <dcterms:modified xsi:type="dcterms:W3CDTF">2021-06-28T13:47:00Z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0E86D7513E8B406DBA26BD9508EE013B</vt:lpwstr>
  </property>
</Properties>
</file>