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2CE0" w:rsidRPr="00BB1C9B" w:rsidRDefault="00142CE0" w:rsidP="00142CE0">
      <w:pPr>
        <w:spacing w:line="600" w:lineRule="exact"/>
        <w:jc w:val="center"/>
        <w:rPr>
          <w:rFonts w:ascii="华文宋体" w:eastAsia="华文宋体" w:hAnsi="华文宋体"/>
          <w:b/>
          <w:bCs/>
          <w:kern w:val="0"/>
          <w:sz w:val="44"/>
          <w:szCs w:val="44"/>
        </w:rPr>
      </w:pPr>
      <w:r w:rsidRPr="00BB1C9B">
        <w:rPr>
          <w:rFonts w:ascii="华文宋体" w:eastAsia="华文宋体" w:hAnsi="华文宋体"/>
          <w:b/>
          <w:bCs/>
          <w:kern w:val="0"/>
          <w:sz w:val="44"/>
          <w:szCs w:val="44"/>
        </w:rPr>
        <w:t>20</w:t>
      </w:r>
      <w:r w:rsidR="008A370A">
        <w:rPr>
          <w:rFonts w:ascii="华文宋体" w:eastAsia="华文宋体" w:hAnsi="华文宋体" w:hint="eastAsia"/>
          <w:b/>
          <w:bCs/>
          <w:kern w:val="0"/>
          <w:sz w:val="44"/>
          <w:szCs w:val="44"/>
        </w:rPr>
        <w:t>19</w:t>
      </w:r>
      <w:r w:rsidRPr="00BB1C9B">
        <w:rPr>
          <w:rFonts w:ascii="华文宋体" w:eastAsia="华文宋体" w:hAnsi="华文宋体"/>
          <w:b/>
          <w:bCs/>
          <w:kern w:val="0"/>
          <w:sz w:val="44"/>
          <w:szCs w:val="44"/>
        </w:rPr>
        <w:t>年</w:t>
      </w:r>
      <w:r w:rsidRPr="00BB1C9B">
        <w:rPr>
          <w:rFonts w:ascii="华文宋体" w:eastAsia="华文宋体" w:hAnsi="华文宋体" w:hint="eastAsia"/>
          <w:b/>
          <w:bCs/>
          <w:kern w:val="0"/>
          <w:sz w:val="44"/>
          <w:szCs w:val="44"/>
        </w:rPr>
        <w:t>衡南县</w:t>
      </w:r>
      <w:r w:rsidR="00BB1C9B" w:rsidRPr="00BB1C9B">
        <w:rPr>
          <w:rFonts w:ascii="华文宋体" w:eastAsia="华文宋体" w:hAnsi="华文宋体" w:hint="eastAsia"/>
          <w:b/>
          <w:bCs/>
          <w:kern w:val="0"/>
          <w:sz w:val="44"/>
          <w:szCs w:val="44"/>
        </w:rPr>
        <w:t>公安</w:t>
      </w:r>
      <w:r w:rsidRPr="00BB1C9B">
        <w:rPr>
          <w:rFonts w:ascii="华文宋体" w:eastAsia="华文宋体" w:hAnsi="华文宋体" w:hint="eastAsia"/>
          <w:b/>
          <w:bCs/>
          <w:kern w:val="0"/>
          <w:sz w:val="44"/>
          <w:szCs w:val="44"/>
        </w:rPr>
        <w:t>局</w:t>
      </w:r>
      <w:r w:rsidRPr="00BB1C9B">
        <w:rPr>
          <w:rFonts w:ascii="华文宋体" w:eastAsia="华文宋体" w:hAnsi="华文宋体"/>
          <w:b/>
          <w:bCs/>
          <w:kern w:val="0"/>
          <w:sz w:val="44"/>
          <w:szCs w:val="44"/>
        </w:rPr>
        <w:t>部门预算</w:t>
      </w:r>
    </w:p>
    <w:p w:rsidR="00142CE0" w:rsidRPr="00BB1C9B" w:rsidRDefault="00142CE0" w:rsidP="00142CE0">
      <w:pPr>
        <w:spacing w:line="600" w:lineRule="exact"/>
        <w:jc w:val="center"/>
        <w:rPr>
          <w:rFonts w:ascii="华文宋体" w:eastAsia="华文宋体" w:hAnsi="华文宋体"/>
          <w:bCs/>
          <w:kern w:val="0"/>
          <w:szCs w:val="32"/>
        </w:rPr>
      </w:pPr>
    </w:p>
    <w:p w:rsidR="00142CE0" w:rsidRPr="00BB1C9B" w:rsidRDefault="00142CE0" w:rsidP="00142CE0">
      <w:pPr>
        <w:spacing w:line="600" w:lineRule="exact"/>
        <w:jc w:val="center"/>
        <w:rPr>
          <w:rFonts w:ascii="华文宋体" w:eastAsia="华文宋体" w:hAnsi="华文宋体"/>
          <w:b/>
          <w:bCs/>
          <w:kern w:val="0"/>
          <w:szCs w:val="32"/>
        </w:rPr>
      </w:pPr>
      <w:r w:rsidRPr="00BB1C9B">
        <w:rPr>
          <w:rFonts w:ascii="华文宋体" w:eastAsia="华文宋体" w:hAnsi="华文宋体"/>
          <w:b/>
          <w:bCs/>
          <w:kern w:val="0"/>
          <w:szCs w:val="32"/>
        </w:rPr>
        <w:t>目 录</w:t>
      </w:r>
    </w:p>
    <w:p w:rsidR="00142CE0" w:rsidRDefault="00142CE0" w:rsidP="00142CE0">
      <w:pPr>
        <w:spacing w:line="600" w:lineRule="exact"/>
        <w:rPr>
          <w:rFonts w:eastAsia="黑体"/>
          <w:bCs/>
          <w:kern w:val="0"/>
          <w:szCs w:val="32"/>
        </w:rPr>
      </w:pPr>
    </w:p>
    <w:p w:rsidR="00142CE0" w:rsidRPr="00EA517D" w:rsidRDefault="00142CE0" w:rsidP="00EA517D">
      <w:pPr>
        <w:numPr>
          <w:ilvl w:val="0"/>
          <w:numId w:val="8"/>
        </w:numPr>
        <w:spacing w:after="0" w:line="600" w:lineRule="exact"/>
        <w:ind w:left="0" w:right="0" w:firstLineChars="200" w:firstLine="643"/>
        <w:jc w:val="both"/>
        <w:rPr>
          <w:rFonts w:ascii="宋体" w:hAnsi="宋体" w:cs="仿宋_GB2312"/>
          <w:b/>
          <w:bCs/>
          <w:color w:val="2B2B2B"/>
          <w:szCs w:val="32"/>
          <w:shd w:val="clear" w:color="auto" w:fill="FFFFFF"/>
        </w:rPr>
      </w:pPr>
      <w:r w:rsidRPr="00EA517D">
        <w:rPr>
          <w:rFonts w:ascii="宋体" w:hAnsi="宋体" w:cs="仿宋_GB2312"/>
          <w:b/>
          <w:bCs/>
          <w:color w:val="2B2B2B"/>
          <w:szCs w:val="32"/>
          <w:shd w:val="clear" w:color="auto" w:fill="FFFFFF"/>
        </w:rPr>
        <w:t>20</w:t>
      </w:r>
      <w:r w:rsidR="008A370A">
        <w:rPr>
          <w:rFonts w:ascii="宋体" w:hAnsi="宋体" w:cs="仿宋_GB2312" w:hint="eastAsia"/>
          <w:b/>
          <w:bCs/>
          <w:color w:val="2B2B2B"/>
          <w:szCs w:val="32"/>
          <w:shd w:val="clear" w:color="auto" w:fill="FFFFFF"/>
        </w:rPr>
        <w:t>19</w:t>
      </w:r>
      <w:r w:rsidRPr="00EA517D">
        <w:rPr>
          <w:rFonts w:ascii="宋体" w:hAnsi="宋体" w:cs="仿宋_GB2312"/>
          <w:b/>
          <w:bCs/>
          <w:color w:val="2B2B2B"/>
          <w:szCs w:val="32"/>
          <w:shd w:val="clear" w:color="auto" w:fill="FFFFFF"/>
        </w:rPr>
        <w:t>年部门预算说明</w:t>
      </w:r>
    </w:p>
    <w:p w:rsidR="00142CE0" w:rsidRPr="00EA517D" w:rsidRDefault="00142CE0" w:rsidP="006E0017">
      <w:pPr>
        <w:spacing w:line="600" w:lineRule="exact"/>
        <w:ind w:firstLineChars="50" w:firstLine="160"/>
        <w:rPr>
          <w:rFonts w:ascii="宋体" w:hAnsi="宋体" w:cs="仿宋_GB2312"/>
          <w:color w:val="2B2B2B"/>
          <w:szCs w:val="32"/>
          <w:shd w:val="clear" w:color="auto" w:fill="FFFFFF"/>
        </w:rPr>
      </w:pPr>
      <w:r w:rsidRPr="00EA517D">
        <w:rPr>
          <w:rFonts w:ascii="宋体" w:hAnsi="宋体" w:cs="仿宋_GB2312" w:hint="eastAsia"/>
          <w:color w:val="2B2B2B"/>
          <w:szCs w:val="32"/>
          <w:shd w:val="clear" w:color="auto" w:fill="FFFFFF"/>
        </w:rPr>
        <w:t>一、部门基本概况</w:t>
      </w:r>
    </w:p>
    <w:p w:rsidR="00142CE0" w:rsidRPr="00EA517D" w:rsidRDefault="00142CE0" w:rsidP="006E0017">
      <w:pPr>
        <w:spacing w:line="600" w:lineRule="exact"/>
        <w:ind w:left="10" w:firstLineChars="250" w:firstLine="800"/>
        <w:rPr>
          <w:rFonts w:ascii="宋体" w:hAnsi="宋体" w:cs="仿宋_GB2312"/>
          <w:color w:val="2B2B2B"/>
          <w:szCs w:val="32"/>
          <w:shd w:val="clear" w:color="auto" w:fill="FFFFFF"/>
        </w:rPr>
      </w:pPr>
      <w:r w:rsidRPr="00EA517D">
        <w:rPr>
          <w:rFonts w:ascii="宋体" w:hAnsi="宋体" w:cs="仿宋_GB2312" w:hint="eastAsia"/>
          <w:color w:val="2B2B2B"/>
          <w:szCs w:val="32"/>
          <w:shd w:val="clear" w:color="auto" w:fill="FFFFFF"/>
        </w:rPr>
        <w:t>二、部门预算单位构成</w:t>
      </w:r>
    </w:p>
    <w:p w:rsidR="00142CE0" w:rsidRPr="00EA517D" w:rsidRDefault="00142CE0" w:rsidP="006E0017">
      <w:pPr>
        <w:spacing w:line="600" w:lineRule="exact"/>
        <w:ind w:left="10" w:firstLineChars="250" w:firstLine="800"/>
        <w:rPr>
          <w:rFonts w:ascii="宋体" w:hAnsi="宋体" w:cs="仿宋_GB2312"/>
          <w:color w:val="2B2B2B"/>
          <w:szCs w:val="32"/>
          <w:shd w:val="clear" w:color="auto" w:fill="FFFFFF"/>
        </w:rPr>
      </w:pPr>
      <w:r w:rsidRPr="00EA517D">
        <w:rPr>
          <w:rFonts w:ascii="宋体" w:hAnsi="宋体" w:cs="仿宋_GB2312" w:hint="eastAsia"/>
          <w:color w:val="2B2B2B"/>
          <w:szCs w:val="32"/>
          <w:shd w:val="clear" w:color="auto" w:fill="FFFFFF"/>
        </w:rPr>
        <w:t>三、部门收支总体情况</w:t>
      </w:r>
    </w:p>
    <w:p w:rsidR="00142CE0" w:rsidRPr="00EA517D" w:rsidRDefault="00142CE0" w:rsidP="006E0017">
      <w:pPr>
        <w:spacing w:line="600" w:lineRule="exact"/>
        <w:ind w:left="10" w:firstLineChars="250" w:firstLine="800"/>
        <w:rPr>
          <w:rFonts w:ascii="宋体" w:hAnsi="宋体" w:cs="仿宋_GB2312"/>
          <w:color w:val="2B2B2B"/>
          <w:szCs w:val="32"/>
          <w:shd w:val="clear" w:color="auto" w:fill="FFFFFF"/>
        </w:rPr>
      </w:pPr>
      <w:r w:rsidRPr="00EA517D">
        <w:rPr>
          <w:rFonts w:ascii="宋体" w:hAnsi="宋体" w:cs="仿宋_GB2312" w:hint="eastAsia"/>
          <w:color w:val="2B2B2B"/>
          <w:szCs w:val="32"/>
          <w:shd w:val="clear" w:color="auto" w:fill="FFFFFF"/>
        </w:rPr>
        <w:t>四、一般公共预算拨款支出</w:t>
      </w:r>
    </w:p>
    <w:p w:rsidR="00142CE0" w:rsidRPr="00EA517D" w:rsidRDefault="00142CE0" w:rsidP="006E0017">
      <w:pPr>
        <w:spacing w:line="600" w:lineRule="exact"/>
        <w:ind w:left="10" w:firstLineChars="250" w:firstLine="800"/>
        <w:rPr>
          <w:rFonts w:ascii="宋体" w:hAnsi="宋体" w:cs="仿宋_GB2312"/>
          <w:color w:val="2B2B2B"/>
          <w:szCs w:val="32"/>
          <w:shd w:val="clear" w:color="auto" w:fill="FFFFFF"/>
        </w:rPr>
      </w:pPr>
      <w:r w:rsidRPr="00EA517D">
        <w:rPr>
          <w:rFonts w:ascii="宋体" w:hAnsi="宋体" w:cs="仿宋_GB2312" w:hint="eastAsia"/>
          <w:color w:val="2B2B2B"/>
          <w:szCs w:val="32"/>
          <w:shd w:val="clear" w:color="auto" w:fill="FFFFFF"/>
        </w:rPr>
        <w:t>五、政府性基金预算支出</w:t>
      </w:r>
    </w:p>
    <w:p w:rsidR="00142CE0" w:rsidRPr="00EA517D" w:rsidRDefault="00142CE0" w:rsidP="006E0017">
      <w:pPr>
        <w:spacing w:line="600" w:lineRule="exact"/>
        <w:ind w:left="10" w:firstLineChars="250" w:firstLine="800"/>
        <w:rPr>
          <w:rFonts w:ascii="宋体" w:hAnsi="宋体" w:cs="仿宋_GB2312"/>
          <w:color w:val="2B2B2B"/>
          <w:szCs w:val="32"/>
          <w:shd w:val="clear" w:color="auto" w:fill="FFFFFF"/>
        </w:rPr>
      </w:pPr>
      <w:r w:rsidRPr="00EA517D">
        <w:rPr>
          <w:rFonts w:ascii="宋体" w:hAnsi="宋体" w:cs="仿宋_GB2312" w:hint="eastAsia"/>
          <w:color w:val="2B2B2B"/>
          <w:szCs w:val="32"/>
          <w:shd w:val="clear" w:color="auto" w:fill="FFFFFF"/>
        </w:rPr>
        <w:t>六、其他重要事项的情况说明</w:t>
      </w:r>
    </w:p>
    <w:p w:rsidR="00142CE0" w:rsidRPr="00EA517D" w:rsidRDefault="00142CE0" w:rsidP="006E0017">
      <w:pPr>
        <w:spacing w:line="600" w:lineRule="exact"/>
        <w:ind w:left="10" w:firstLineChars="250" w:firstLine="800"/>
        <w:rPr>
          <w:rFonts w:ascii="宋体" w:hAnsi="宋体" w:cs="仿宋_GB2312"/>
          <w:color w:val="2B2B2B"/>
          <w:szCs w:val="32"/>
          <w:shd w:val="clear" w:color="auto" w:fill="FFFFFF"/>
        </w:rPr>
      </w:pPr>
      <w:r w:rsidRPr="00EA517D">
        <w:rPr>
          <w:rFonts w:ascii="宋体" w:hAnsi="宋体" w:cs="仿宋_GB2312" w:hint="eastAsia"/>
          <w:color w:val="2B2B2B"/>
          <w:szCs w:val="32"/>
          <w:shd w:val="clear" w:color="auto" w:fill="FFFFFF"/>
        </w:rPr>
        <w:t>七、名词解释</w:t>
      </w:r>
    </w:p>
    <w:p w:rsidR="00857792" w:rsidRDefault="00A40AFD">
      <w:pPr>
        <w:spacing w:after="190" w:line="259" w:lineRule="auto"/>
        <w:ind w:right="0"/>
      </w:pPr>
      <w:r w:rsidRPr="00F2240E">
        <w:rPr>
          <w:b/>
        </w:rPr>
        <w:t>第二部分</w:t>
      </w:r>
      <w:r w:rsidRPr="00F2240E">
        <w:rPr>
          <w:rFonts w:ascii="宋体" w:eastAsia="宋体" w:hAnsi="宋体" w:cs="Times New Roman"/>
        </w:rPr>
        <w:t>20</w:t>
      </w:r>
      <w:r w:rsidR="008924C0">
        <w:rPr>
          <w:rFonts w:ascii="宋体" w:eastAsia="宋体" w:hAnsi="宋体" w:cs="Times New Roman" w:hint="eastAsia"/>
        </w:rPr>
        <w:t>19</w:t>
      </w:r>
      <w:r>
        <w:t>年部门预算表</w:t>
      </w:r>
    </w:p>
    <w:p w:rsidR="00857792" w:rsidRDefault="006E0017" w:rsidP="006E0017">
      <w:pPr>
        <w:spacing w:after="183" w:line="259" w:lineRule="auto"/>
        <w:ind w:right="0"/>
      </w:pPr>
      <w:r>
        <w:rPr>
          <w:rFonts w:hint="eastAsia"/>
        </w:rPr>
        <w:t>1、</w:t>
      </w:r>
      <w:r w:rsidR="00A40AFD">
        <w:rPr>
          <w:rFonts w:hint="eastAsia"/>
        </w:rPr>
        <w:t>部门</w:t>
      </w:r>
      <w:r w:rsidR="00A40AFD">
        <w:t>收支总表</w:t>
      </w:r>
    </w:p>
    <w:p w:rsidR="00857792" w:rsidRDefault="006E0017" w:rsidP="006E0017">
      <w:pPr>
        <w:spacing w:after="183" w:line="259" w:lineRule="auto"/>
        <w:ind w:right="0"/>
      </w:pPr>
      <w:r>
        <w:rPr>
          <w:rFonts w:hint="eastAsia"/>
        </w:rPr>
        <w:t>2、</w:t>
      </w:r>
      <w:r w:rsidR="00A40AFD">
        <w:rPr>
          <w:rFonts w:hint="eastAsia"/>
        </w:rPr>
        <w:t>部门</w:t>
      </w:r>
      <w:r w:rsidR="00A40AFD">
        <w:t>收入总表</w:t>
      </w:r>
    </w:p>
    <w:p w:rsidR="00857792" w:rsidRDefault="006E0017" w:rsidP="006E0017">
      <w:pPr>
        <w:spacing w:after="184" w:line="259" w:lineRule="auto"/>
        <w:ind w:right="0"/>
      </w:pPr>
      <w:r>
        <w:rPr>
          <w:rFonts w:hint="eastAsia"/>
        </w:rPr>
        <w:t>3、</w:t>
      </w:r>
      <w:r w:rsidR="00A40AFD">
        <w:rPr>
          <w:rFonts w:hint="eastAsia"/>
        </w:rPr>
        <w:t>部门</w:t>
      </w:r>
      <w:r w:rsidR="00A40AFD">
        <w:t>支出总表</w:t>
      </w:r>
    </w:p>
    <w:p w:rsidR="00857792" w:rsidRDefault="006E0017" w:rsidP="006E0017">
      <w:pPr>
        <w:spacing w:after="185" w:line="259" w:lineRule="auto"/>
        <w:ind w:right="0"/>
      </w:pPr>
      <w:r>
        <w:rPr>
          <w:rFonts w:hint="eastAsia"/>
        </w:rPr>
        <w:t>4、</w:t>
      </w:r>
      <w:r w:rsidR="00A40AFD">
        <w:rPr>
          <w:rFonts w:hint="eastAsia"/>
        </w:rPr>
        <w:t>部门支出总表（按部门预算经济分类）</w:t>
      </w:r>
    </w:p>
    <w:p w:rsidR="00857792" w:rsidRDefault="006E0017" w:rsidP="006E0017">
      <w:pPr>
        <w:spacing w:after="185" w:line="259" w:lineRule="auto"/>
        <w:ind w:right="0"/>
      </w:pPr>
      <w:r>
        <w:rPr>
          <w:rFonts w:hint="eastAsia"/>
        </w:rPr>
        <w:t>5、</w:t>
      </w:r>
      <w:r w:rsidR="00A40AFD">
        <w:rPr>
          <w:rFonts w:hint="eastAsia"/>
        </w:rPr>
        <w:t>部门支出总表（按政府经济分类表）</w:t>
      </w:r>
    </w:p>
    <w:p w:rsidR="00857792" w:rsidRDefault="006E0017" w:rsidP="006E0017">
      <w:pPr>
        <w:spacing w:after="185" w:line="259" w:lineRule="auto"/>
        <w:ind w:right="0"/>
      </w:pPr>
      <w:r>
        <w:rPr>
          <w:rFonts w:hint="eastAsia"/>
        </w:rPr>
        <w:t>6、</w:t>
      </w:r>
      <w:r w:rsidR="00A40AFD">
        <w:rPr>
          <w:rFonts w:hint="eastAsia"/>
        </w:rPr>
        <w:t>基本支出预算明细表-工资福利支出（按部门预算经济分类）</w:t>
      </w:r>
    </w:p>
    <w:p w:rsidR="00857792" w:rsidRDefault="006E0017" w:rsidP="006E0017">
      <w:pPr>
        <w:spacing w:after="185" w:line="259" w:lineRule="auto"/>
        <w:ind w:right="0"/>
      </w:pPr>
      <w:r>
        <w:rPr>
          <w:rFonts w:hint="eastAsia"/>
        </w:rPr>
        <w:t>7、</w:t>
      </w:r>
      <w:r w:rsidR="00A40AFD">
        <w:rPr>
          <w:rFonts w:hint="eastAsia"/>
        </w:rPr>
        <w:t>基本支出预算明细表-工资福利支出（按政府预算经济分类）</w:t>
      </w:r>
    </w:p>
    <w:p w:rsidR="00857792" w:rsidRDefault="006E0017" w:rsidP="006E0017">
      <w:pPr>
        <w:spacing w:after="184" w:line="259" w:lineRule="auto"/>
        <w:ind w:right="0"/>
      </w:pPr>
      <w:r>
        <w:rPr>
          <w:rFonts w:hint="eastAsia"/>
        </w:rPr>
        <w:t>8、</w:t>
      </w:r>
      <w:r w:rsidR="00A40AFD">
        <w:rPr>
          <w:rFonts w:hint="eastAsia"/>
        </w:rPr>
        <w:t>基本支出预算明细表-商品和服务支出（按部门预算经济分类）</w:t>
      </w:r>
    </w:p>
    <w:p w:rsidR="00857792" w:rsidRDefault="006E0017" w:rsidP="006E0017">
      <w:pPr>
        <w:spacing w:after="184" w:line="259" w:lineRule="auto"/>
        <w:ind w:right="0"/>
      </w:pPr>
      <w:r>
        <w:rPr>
          <w:rFonts w:hint="eastAsia"/>
        </w:rPr>
        <w:t>9、</w:t>
      </w:r>
      <w:r w:rsidR="00A40AFD">
        <w:rPr>
          <w:rFonts w:hint="eastAsia"/>
        </w:rPr>
        <w:t>基本支出预算明细表-商品和服务支出（按政府预算经济分类）</w:t>
      </w:r>
    </w:p>
    <w:p w:rsidR="00857792" w:rsidRDefault="006E0017" w:rsidP="006E0017">
      <w:pPr>
        <w:spacing w:after="184" w:line="259" w:lineRule="auto"/>
        <w:ind w:right="0"/>
      </w:pPr>
      <w:r>
        <w:rPr>
          <w:rFonts w:hint="eastAsia"/>
        </w:rPr>
        <w:lastRenderedPageBreak/>
        <w:t>10、</w:t>
      </w:r>
      <w:r w:rsidR="00A40AFD">
        <w:rPr>
          <w:rFonts w:hint="eastAsia"/>
        </w:rPr>
        <w:t>基本支出预算明细表-对个人和家庭的补助（按部门预算经济分类）</w:t>
      </w:r>
    </w:p>
    <w:p w:rsidR="00857792" w:rsidRDefault="006E0017" w:rsidP="006E0017">
      <w:pPr>
        <w:spacing w:after="184" w:line="259" w:lineRule="auto"/>
        <w:ind w:right="0"/>
      </w:pPr>
      <w:r>
        <w:rPr>
          <w:rFonts w:hint="eastAsia"/>
        </w:rPr>
        <w:t>11、</w:t>
      </w:r>
      <w:r w:rsidR="00A40AFD">
        <w:rPr>
          <w:rFonts w:hint="eastAsia"/>
        </w:rPr>
        <w:t>基本支出预算明细表-对个人和家庭的补助（按政府预算经济分类）</w:t>
      </w:r>
    </w:p>
    <w:p w:rsidR="00857792" w:rsidRDefault="006E0017" w:rsidP="006E0017">
      <w:pPr>
        <w:spacing w:after="184" w:line="259" w:lineRule="auto"/>
        <w:ind w:right="0"/>
      </w:pPr>
      <w:r>
        <w:rPr>
          <w:rFonts w:hint="eastAsia"/>
        </w:rPr>
        <w:t>12、</w:t>
      </w:r>
      <w:r w:rsidR="00A40AFD">
        <w:rPr>
          <w:rFonts w:hint="eastAsia"/>
        </w:rPr>
        <w:t>财政拨款收支总表</w:t>
      </w:r>
    </w:p>
    <w:p w:rsidR="00857792" w:rsidRDefault="006E0017" w:rsidP="006E0017">
      <w:pPr>
        <w:spacing w:after="184" w:line="259" w:lineRule="auto"/>
        <w:ind w:right="0"/>
      </w:pPr>
      <w:r>
        <w:rPr>
          <w:rFonts w:hint="eastAsia"/>
        </w:rPr>
        <w:t>13、</w:t>
      </w:r>
      <w:r w:rsidR="00A40AFD">
        <w:t>一般公共预算支出</w:t>
      </w:r>
      <w:r w:rsidR="00A40AFD">
        <w:rPr>
          <w:rFonts w:hint="eastAsia"/>
        </w:rPr>
        <w:t>情况表</w:t>
      </w:r>
    </w:p>
    <w:p w:rsidR="00857792" w:rsidRDefault="006E0017" w:rsidP="006E0017">
      <w:pPr>
        <w:spacing w:after="184" w:line="259" w:lineRule="auto"/>
        <w:ind w:right="0"/>
      </w:pPr>
      <w:r>
        <w:rPr>
          <w:rFonts w:hint="eastAsia"/>
        </w:rPr>
        <w:t>14、</w:t>
      </w:r>
      <w:r w:rsidR="00A40AFD">
        <w:t>一般公共预算支出</w:t>
      </w:r>
      <w:r w:rsidR="00A40AFD">
        <w:rPr>
          <w:rFonts w:hint="eastAsia"/>
        </w:rPr>
        <w:t>情况表</w:t>
      </w:r>
    </w:p>
    <w:p w:rsidR="00857792" w:rsidRDefault="006E0017" w:rsidP="006E0017">
      <w:pPr>
        <w:spacing w:after="184" w:line="259" w:lineRule="auto"/>
        <w:ind w:right="0"/>
      </w:pPr>
      <w:r>
        <w:rPr>
          <w:rFonts w:hint="eastAsia"/>
        </w:rPr>
        <w:t>15、</w:t>
      </w:r>
      <w:r w:rsidR="00A40AFD">
        <w:rPr>
          <w:rFonts w:hint="eastAsia"/>
        </w:rPr>
        <w:t>一般公共预算基本支出预算明细表-工资福利支出（按部门预算经济分类）</w:t>
      </w:r>
    </w:p>
    <w:p w:rsidR="00857792" w:rsidRDefault="006E0017" w:rsidP="006E0017">
      <w:pPr>
        <w:spacing w:after="184" w:line="259" w:lineRule="auto"/>
        <w:ind w:right="0"/>
      </w:pPr>
      <w:r>
        <w:rPr>
          <w:rFonts w:hint="eastAsia"/>
        </w:rPr>
        <w:t>16、</w:t>
      </w:r>
      <w:r w:rsidR="00A40AFD">
        <w:rPr>
          <w:rFonts w:hint="eastAsia"/>
        </w:rPr>
        <w:t>基本支出预算明细表--工资福利支出</w:t>
      </w:r>
      <w:r w:rsidR="00A40AFD">
        <w:t>（按政府预算经济分类）</w:t>
      </w:r>
    </w:p>
    <w:p w:rsidR="00857792" w:rsidRDefault="006E0017" w:rsidP="006E0017">
      <w:pPr>
        <w:spacing w:after="184" w:line="259" w:lineRule="auto"/>
        <w:ind w:right="0"/>
      </w:pPr>
      <w:r>
        <w:rPr>
          <w:rFonts w:hint="eastAsia"/>
        </w:rPr>
        <w:t>17、</w:t>
      </w:r>
      <w:r w:rsidR="00A40AFD">
        <w:rPr>
          <w:rFonts w:hint="eastAsia"/>
        </w:rPr>
        <w:t>一般公共预算基本支出预算明细表-商品服务支出（按部门预算经济分类）</w:t>
      </w:r>
    </w:p>
    <w:p w:rsidR="00857792" w:rsidRDefault="006E0017" w:rsidP="006E0017">
      <w:pPr>
        <w:spacing w:after="184" w:line="259" w:lineRule="auto"/>
        <w:ind w:right="0"/>
      </w:pPr>
      <w:r>
        <w:rPr>
          <w:rFonts w:hint="eastAsia"/>
        </w:rPr>
        <w:t>18、</w:t>
      </w:r>
      <w:r w:rsidR="00A40AFD">
        <w:rPr>
          <w:rFonts w:hint="eastAsia"/>
        </w:rPr>
        <w:t>一般公共预算基本支出预算明细表-商品服务支出（按政府预算经济分类）</w:t>
      </w:r>
    </w:p>
    <w:p w:rsidR="00857792" w:rsidRDefault="006E0017" w:rsidP="006E0017">
      <w:pPr>
        <w:spacing w:after="184" w:line="259" w:lineRule="auto"/>
        <w:ind w:right="0"/>
      </w:pPr>
      <w:r>
        <w:rPr>
          <w:rFonts w:hint="eastAsia"/>
        </w:rPr>
        <w:t>19、</w:t>
      </w:r>
      <w:r w:rsidR="00A40AFD">
        <w:rPr>
          <w:rFonts w:hint="eastAsia"/>
        </w:rPr>
        <w:t>一般公共预算基本支出预算明细表-对个人和家庭的补助（按部门预算经济分类）</w:t>
      </w:r>
    </w:p>
    <w:p w:rsidR="00857792" w:rsidRDefault="006E0017" w:rsidP="006E0017">
      <w:pPr>
        <w:spacing w:after="184" w:line="259" w:lineRule="auto"/>
        <w:ind w:right="0"/>
      </w:pPr>
      <w:r>
        <w:rPr>
          <w:rFonts w:hint="eastAsia"/>
        </w:rPr>
        <w:t>20、</w:t>
      </w:r>
      <w:r w:rsidR="00A40AFD">
        <w:rPr>
          <w:rFonts w:hint="eastAsia"/>
        </w:rPr>
        <w:t>一般公共预算基本支出预算明细表-对个人和家庭的补助（按政府预算经济分类）</w:t>
      </w:r>
    </w:p>
    <w:p w:rsidR="00857792" w:rsidRDefault="006E0017" w:rsidP="006E0017">
      <w:pPr>
        <w:spacing w:after="184" w:line="259" w:lineRule="auto"/>
        <w:ind w:right="0"/>
      </w:pPr>
      <w:r>
        <w:rPr>
          <w:rFonts w:hint="eastAsia"/>
        </w:rPr>
        <w:t>21、</w:t>
      </w:r>
      <w:r w:rsidR="00A40AFD">
        <w:rPr>
          <w:rFonts w:hint="eastAsia"/>
        </w:rPr>
        <w:t>一般公共预算拨款-经费拨款预算表（按部门预算经济分类）</w:t>
      </w:r>
    </w:p>
    <w:p w:rsidR="00857792" w:rsidRDefault="006E0017" w:rsidP="006E0017">
      <w:pPr>
        <w:spacing w:after="184" w:line="259" w:lineRule="auto"/>
        <w:ind w:right="0"/>
      </w:pPr>
      <w:r>
        <w:rPr>
          <w:rFonts w:hint="eastAsia"/>
        </w:rPr>
        <w:t>22、</w:t>
      </w:r>
      <w:r w:rsidR="00A40AFD">
        <w:rPr>
          <w:rFonts w:hint="eastAsia"/>
        </w:rPr>
        <w:t>一般公共预算拨款-经费拨款预算表（按政府预算经济分类）</w:t>
      </w:r>
    </w:p>
    <w:p w:rsidR="00857792" w:rsidRDefault="006E0017" w:rsidP="006E0017">
      <w:pPr>
        <w:spacing w:after="184" w:line="259" w:lineRule="auto"/>
        <w:ind w:right="0"/>
      </w:pPr>
      <w:r>
        <w:rPr>
          <w:rFonts w:hint="eastAsia"/>
        </w:rPr>
        <w:t>23、</w:t>
      </w:r>
      <w:r w:rsidR="00A40AFD">
        <w:rPr>
          <w:rFonts w:hint="eastAsia"/>
        </w:rPr>
        <w:t>政府性基金预算支出情况表（按部门预算经济分类）</w:t>
      </w:r>
    </w:p>
    <w:p w:rsidR="00857792" w:rsidRDefault="006E0017" w:rsidP="006E0017">
      <w:pPr>
        <w:spacing w:after="184" w:line="259" w:lineRule="auto"/>
        <w:ind w:right="0"/>
      </w:pPr>
      <w:r>
        <w:rPr>
          <w:rFonts w:hint="eastAsia"/>
        </w:rPr>
        <w:t>24、</w:t>
      </w:r>
      <w:r w:rsidR="00A40AFD">
        <w:rPr>
          <w:rFonts w:hint="eastAsia"/>
        </w:rPr>
        <w:t>政府性基金预算支出情况表（按政府预算经济分类）</w:t>
      </w:r>
    </w:p>
    <w:p w:rsidR="00857792" w:rsidRDefault="006E0017" w:rsidP="006E0017">
      <w:pPr>
        <w:spacing w:after="184" w:line="259" w:lineRule="auto"/>
        <w:ind w:right="0"/>
      </w:pPr>
      <w:r>
        <w:rPr>
          <w:rFonts w:hint="eastAsia"/>
        </w:rPr>
        <w:t>25、</w:t>
      </w:r>
      <w:r w:rsidR="00A40AFD">
        <w:rPr>
          <w:rFonts w:hint="eastAsia"/>
        </w:rPr>
        <w:t>一般公共预算“三公”经费预算表</w:t>
      </w:r>
    </w:p>
    <w:p w:rsidR="00857792" w:rsidRDefault="00A40AFD" w:rsidP="00F04516">
      <w:pPr>
        <w:spacing w:after="152" w:line="259" w:lineRule="auto"/>
        <w:ind w:right="0"/>
      </w:pPr>
      <w:r>
        <w:t>注：以上部门预算报表中，空表表示本部门无相关收支情况。</w:t>
      </w:r>
    </w:p>
    <w:p w:rsidR="00857792" w:rsidRDefault="00A40AFD" w:rsidP="00F04516">
      <w:pPr>
        <w:jc w:val="center"/>
      </w:pPr>
      <w:r>
        <w:rPr>
          <w:rFonts w:ascii="微软雅黑" w:eastAsia="微软雅黑" w:hAnsi="微软雅黑" w:cs="微软雅黑"/>
          <w:sz w:val="36"/>
        </w:rPr>
        <w:br w:type="page"/>
      </w:r>
      <w:r>
        <w:rPr>
          <w:rFonts w:ascii="微软雅黑" w:eastAsia="微软雅黑" w:hAnsi="微软雅黑" w:cs="微软雅黑"/>
          <w:sz w:val="36"/>
        </w:rPr>
        <w:lastRenderedPageBreak/>
        <w:t xml:space="preserve">第一部分 </w:t>
      </w:r>
      <w:r>
        <w:rPr>
          <w:rFonts w:ascii="Times New Roman" w:eastAsia="Times New Roman" w:hAnsi="Times New Roman" w:cs="Times New Roman"/>
          <w:sz w:val="36"/>
        </w:rPr>
        <w:t>20</w:t>
      </w:r>
      <w:r w:rsidR="008924C0">
        <w:rPr>
          <w:rFonts w:asciiTheme="minorEastAsia" w:eastAsiaTheme="minorEastAsia" w:hAnsiTheme="minorEastAsia" w:cs="Times New Roman" w:hint="eastAsia"/>
          <w:sz w:val="36"/>
        </w:rPr>
        <w:t>19</w:t>
      </w:r>
      <w:r>
        <w:rPr>
          <w:rFonts w:ascii="微软雅黑" w:eastAsia="微软雅黑" w:hAnsi="微软雅黑" w:cs="微软雅黑"/>
          <w:sz w:val="36"/>
        </w:rPr>
        <w:t>年部门预算说明</w:t>
      </w:r>
    </w:p>
    <w:p w:rsidR="00857792" w:rsidRDefault="00A40AFD" w:rsidP="00F37884">
      <w:pPr>
        <w:spacing w:after="157" w:line="259" w:lineRule="auto"/>
        <w:ind w:left="0" w:right="0" w:firstLine="0"/>
      </w:pPr>
      <w:r>
        <w:rPr>
          <w:rFonts w:ascii="黑体" w:eastAsia="黑体" w:hAnsi="黑体" w:cs="黑体"/>
        </w:rPr>
        <w:t>一、部门基本概况</w:t>
      </w:r>
    </w:p>
    <w:p w:rsidR="00857792" w:rsidRPr="003B7946" w:rsidRDefault="00A40AFD" w:rsidP="00F37884">
      <w:pPr>
        <w:pStyle w:val="1"/>
        <w:ind w:left="0" w:firstLine="0"/>
        <w:rPr>
          <w:rFonts w:ascii="仿宋" w:eastAsia="仿宋" w:hAnsi="仿宋"/>
        </w:rPr>
      </w:pPr>
      <w:r w:rsidRPr="003B7946">
        <w:rPr>
          <w:rFonts w:ascii="仿宋" w:eastAsia="仿宋" w:hAnsi="仿宋"/>
        </w:rPr>
        <w:t>（一）职能职责</w:t>
      </w:r>
    </w:p>
    <w:p w:rsidR="00EA517D" w:rsidRPr="003B7946" w:rsidRDefault="00EA517D" w:rsidP="00793063">
      <w:pPr>
        <w:ind w:left="634" w:firstLine="0"/>
        <w:jc w:val="both"/>
        <w:rPr>
          <w:sz w:val="30"/>
          <w:szCs w:val="30"/>
        </w:rPr>
      </w:pPr>
      <w:r w:rsidRPr="003B7946">
        <w:rPr>
          <w:rFonts w:cs="仿宋_GB2312" w:hint="eastAsia"/>
          <w:sz w:val="30"/>
          <w:szCs w:val="30"/>
          <w:shd w:val="clear" w:color="auto" w:fill="FFFFFF"/>
        </w:rPr>
        <w:t>衡南县公安局是主管全县公安行政工作的人民政府组成部门，其主要职责有：</w:t>
      </w:r>
    </w:p>
    <w:p w:rsidR="00EA517D" w:rsidRPr="003B7946" w:rsidRDefault="003B7946" w:rsidP="003B7946">
      <w:pPr>
        <w:ind w:firstLineChars="200" w:firstLine="600"/>
        <w:rPr>
          <w:sz w:val="30"/>
          <w:szCs w:val="30"/>
        </w:rPr>
      </w:pPr>
      <w:r w:rsidRPr="003B7946">
        <w:rPr>
          <w:rFonts w:hint="eastAsia"/>
          <w:sz w:val="30"/>
          <w:szCs w:val="30"/>
        </w:rPr>
        <w:t>1、</w:t>
      </w:r>
      <w:r w:rsidR="00EA517D" w:rsidRPr="003B7946">
        <w:rPr>
          <w:rFonts w:hint="eastAsia"/>
          <w:sz w:val="30"/>
          <w:szCs w:val="30"/>
        </w:rPr>
        <w:t>贯彻党和国家有关公安工作的方针、政策和法律、法规，研究制定衡南县公安局加强队伍管理、法制建设、执法活动、后勤保障和警务督察的具体措施，领导全县公安工作，并对执行情况进行监督检查。</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2、</w:t>
      </w:r>
      <w:r w:rsidRPr="003B7946">
        <w:rPr>
          <w:rFonts w:hint="eastAsia"/>
          <w:sz w:val="30"/>
          <w:szCs w:val="30"/>
        </w:rPr>
        <w:t>分析研究本县社会治安状况出现的新问题，掌握影响辖区稳定、危害国内安全的新情况，及时向县委、县政府和上级公安机关提供社会治安方面的重要信息，并提出建议、对策和处置方案。</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3、</w:t>
      </w:r>
      <w:r w:rsidRPr="003B7946">
        <w:rPr>
          <w:rFonts w:hint="eastAsia"/>
          <w:sz w:val="30"/>
          <w:szCs w:val="30"/>
        </w:rPr>
        <w:t>负责本辖区刑事案件、经济案件和治安案件的侦破、查处。</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4、</w:t>
      </w:r>
      <w:r w:rsidRPr="003B7946">
        <w:rPr>
          <w:rFonts w:hint="eastAsia"/>
          <w:sz w:val="30"/>
          <w:szCs w:val="30"/>
        </w:rPr>
        <w:t>负责治安管理工作。处置重大治安事故和群体性事件;领导、监督、承担全县公安机关依法查处危害社会治安秩序行为，依法开展治安行政管理工作;负责全县公安机关治安保卫工作以及群众性治安保卫组织的治安防范工作，协助有关单位教育、感化、挽救有轻微违法犯罪行为的人员，了解掌握刑满释放和解除劳教人员的现实表现，对判处管制、拘役、剥夺政治权利的罪犯和监外执行的罪犯执行刑罚，对宣告缓刑、假释的罪犯实行监督、考察。</w:t>
      </w:r>
    </w:p>
    <w:p w:rsidR="00EA517D" w:rsidRPr="003B7946" w:rsidRDefault="00EA517D" w:rsidP="00EA517D">
      <w:pPr>
        <w:rPr>
          <w:sz w:val="30"/>
          <w:szCs w:val="30"/>
        </w:rPr>
      </w:pPr>
      <w:r w:rsidRPr="003B7946">
        <w:rPr>
          <w:rFonts w:hint="eastAsia"/>
          <w:sz w:val="30"/>
          <w:szCs w:val="30"/>
        </w:rPr>
        <w:lastRenderedPageBreak/>
        <w:t xml:space="preserve">　　</w:t>
      </w:r>
      <w:r w:rsidR="003B7946" w:rsidRPr="003B7946">
        <w:rPr>
          <w:rFonts w:hint="eastAsia"/>
          <w:sz w:val="30"/>
          <w:szCs w:val="30"/>
        </w:rPr>
        <w:t>5、</w:t>
      </w:r>
      <w:r w:rsidRPr="003B7946">
        <w:rPr>
          <w:rFonts w:hint="eastAsia"/>
          <w:sz w:val="30"/>
          <w:szCs w:val="30"/>
        </w:rPr>
        <w:t>负责出入境管理工作。承办和指导全县公民出入境、持普通护照的外国人、华侨以及港澳台同胞的居留、旅行、就业等行政管理工作;承办和指导全县公安外事工作。</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6、</w:t>
      </w:r>
      <w:r w:rsidRPr="003B7946">
        <w:rPr>
          <w:rFonts w:hint="eastAsia"/>
          <w:sz w:val="30"/>
          <w:szCs w:val="30"/>
        </w:rPr>
        <w:t>负责消防工作并承担相应责任。指导、监督、协调全县消防监督、火灾预防、火灾扑救工作和公安应急抢险求援工作;协助县人民政府落实《消防法》规定的各项措施。</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7、</w:t>
      </w:r>
      <w:r w:rsidRPr="003B7946">
        <w:rPr>
          <w:rFonts w:hint="eastAsia"/>
          <w:sz w:val="30"/>
          <w:szCs w:val="30"/>
        </w:rPr>
        <w:t>负责全县道路交通安全管理工作并承担相应责任。组织领导全县公安机关维护辖区道路交通安全、道路交通秩序以及《中华人民共和国道路交通安全法》规定权限内的机动车辆、驾驶员管理工作。</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8、</w:t>
      </w:r>
      <w:r w:rsidRPr="003B7946">
        <w:rPr>
          <w:rFonts w:hint="eastAsia"/>
          <w:sz w:val="30"/>
          <w:szCs w:val="30"/>
        </w:rPr>
        <w:t>承担公共信息网络的安全保护工作;负责信息安全等级保护工作的监督、检查、指导;组织实施网络监控工作。</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9、</w:t>
      </w:r>
      <w:r w:rsidRPr="003B7946">
        <w:rPr>
          <w:rFonts w:hint="eastAsia"/>
          <w:sz w:val="30"/>
          <w:szCs w:val="30"/>
        </w:rPr>
        <w:t>防范、处理邪教组织的违法犯罪活动。</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10、</w:t>
      </w:r>
      <w:r w:rsidRPr="003B7946">
        <w:rPr>
          <w:rFonts w:hint="eastAsia"/>
          <w:sz w:val="30"/>
          <w:szCs w:val="30"/>
        </w:rPr>
        <w:t>组织、协调本辖区恐怖活动的防范工作、侦察工作。</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11、</w:t>
      </w:r>
      <w:r w:rsidRPr="003B7946">
        <w:rPr>
          <w:rFonts w:hint="eastAsia"/>
          <w:sz w:val="30"/>
          <w:szCs w:val="30"/>
        </w:rPr>
        <w:t>领导、监督全县公安机关依法承担的执行刑罚和看守所、治安拘留所、收容教育所、强制隔离戒毒所的管理工作;承办县级公安机关执法监督、执法过错责任追究、行政复议、听证、应诉、国家赔偿以及劳动教养案件等工作。</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12、</w:t>
      </w:r>
      <w:r w:rsidRPr="003B7946">
        <w:rPr>
          <w:rFonts w:hint="eastAsia"/>
          <w:sz w:val="30"/>
          <w:szCs w:val="30"/>
        </w:rPr>
        <w:t>组织实施对到衡南县的党和国家领导人、重要来宾以及省、市主要领导的安全警卫工作并承担相应责任;对重要警卫目标、重大会议和重大社会活动的安全保卫工作。</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13、</w:t>
      </w:r>
      <w:r w:rsidRPr="003B7946">
        <w:rPr>
          <w:rFonts w:hint="eastAsia"/>
          <w:sz w:val="30"/>
          <w:szCs w:val="30"/>
        </w:rPr>
        <w:t>负责本辖区毒品案件的侦破;组织开展禁贩、禁吸、禁种、禁制毒品工作;</w:t>
      </w:r>
      <w:proofErr w:type="gramStart"/>
      <w:r w:rsidRPr="003B7946">
        <w:rPr>
          <w:rFonts w:hint="eastAsia"/>
          <w:sz w:val="30"/>
          <w:szCs w:val="30"/>
        </w:rPr>
        <w:t>承担县禁毒</w:t>
      </w:r>
      <w:proofErr w:type="gramEnd"/>
      <w:r w:rsidRPr="003B7946">
        <w:rPr>
          <w:rFonts w:hint="eastAsia"/>
          <w:sz w:val="30"/>
          <w:szCs w:val="30"/>
        </w:rPr>
        <w:t>委员会的具体工作。</w:t>
      </w:r>
    </w:p>
    <w:p w:rsidR="00EA517D" w:rsidRPr="003B7946" w:rsidRDefault="00EA517D" w:rsidP="00EA517D">
      <w:pPr>
        <w:rPr>
          <w:sz w:val="30"/>
          <w:szCs w:val="30"/>
        </w:rPr>
      </w:pPr>
      <w:r w:rsidRPr="003B7946">
        <w:rPr>
          <w:rFonts w:hint="eastAsia"/>
          <w:sz w:val="30"/>
          <w:szCs w:val="30"/>
        </w:rPr>
        <w:lastRenderedPageBreak/>
        <w:t xml:space="preserve">　　</w:t>
      </w:r>
      <w:r w:rsidR="003B7946" w:rsidRPr="003B7946">
        <w:rPr>
          <w:rFonts w:hint="eastAsia"/>
          <w:sz w:val="30"/>
          <w:szCs w:val="30"/>
        </w:rPr>
        <w:t>14、</w:t>
      </w:r>
      <w:r w:rsidRPr="003B7946">
        <w:rPr>
          <w:rFonts w:hint="eastAsia"/>
          <w:sz w:val="30"/>
          <w:szCs w:val="30"/>
        </w:rPr>
        <w:t>研究制定加强全县信息技术、刑事技术方案、措施，并负责组织实施。</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15、</w:t>
      </w:r>
      <w:r w:rsidRPr="003B7946">
        <w:rPr>
          <w:rFonts w:hint="eastAsia"/>
          <w:sz w:val="30"/>
          <w:szCs w:val="30"/>
        </w:rPr>
        <w:t>研究制定全县公安机关装备、被装、经费、基建等警务保障方案和措施，指导、监督局属各单位警务保障标准、制度的落实工作。</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16、</w:t>
      </w:r>
      <w:r w:rsidRPr="003B7946">
        <w:rPr>
          <w:rFonts w:hint="eastAsia"/>
          <w:sz w:val="30"/>
          <w:szCs w:val="30"/>
        </w:rPr>
        <w:t>领导和管理消防大队、武警中队，按照规定权限对武警中队执行公安保卫任务实施领导和指挥。</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17、</w:t>
      </w:r>
      <w:r w:rsidRPr="003B7946">
        <w:rPr>
          <w:rFonts w:hint="eastAsia"/>
          <w:sz w:val="30"/>
          <w:szCs w:val="30"/>
        </w:rPr>
        <w:t>贯彻落实公安队伍建设的方针、政策，研究制定全县公安机关人员培训、教育、宣传、优抚、表彰等方案和具体措施;按规定权限管理机构、编制、警衔、工资及干部人事工作。研究制定全县公安队伍监督管理的规章制度和具体措施，组织领导督察工作，查处、督办违法违纪案件。</w:t>
      </w:r>
    </w:p>
    <w:p w:rsidR="00EA517D" w:rsidRPr="003B7946" w:rsidRDefault="00EA517D" w:rsidP="00EA517D">
      <w:pPr>
        <w:rPr>
          <w:sz w:val="30"/>
          <w:szCs w:val="30"/>
        </w:rPr>
      </w:pPr>
      <w:r w:rsidRPr="003B7946">
        <w:rPr>
          <w:rFonts w:hint="eastAsia"/>
          <w:sz w:val="30"/>
          <w:szCs w:val="30"/>
        </w:rPr>
        <w:t xml:space="preserve">　　</w:t>
      </w:r>
      <w:r w:rsidR="003B7946" w:rsidRPr="003B7946">
        <w:rPr>
          <w:rFonts w:hint="eastAsia"/>
          <w:sz w:val="30"/>
          <w:szCs w:val="30"/>
        </w:rPr>
        <w:t>18、</w:t>
      </w:r>
      <w:r w:rsidRPr="003B7946">
        <w:rPr>
          <w:rFonts w:hint="eastAsia"/>
          <w:sz w:val="30"/>
          <w:szCs w:val="30"/>
        </w:rPr>
        <w:t>承办县委、县人民政府和市公安局交办的其他工作任务。</w:t>
      </w:r>
    </w:p>
    <w:p w:rsidR="00857792" w:rsidRDefault="00A40AFD">
      <w:pPr>
        <w:pStyle w:val="1"/>
        <w:ind w:left="614"/>
      </w:pPr>
      <w:r>
        <w:t>（二）机构设置</w:t>
      </w:r>
    </w:p>
    <w:p w:rsidR="003B7946" w:rsidRPr="003B7946" w:rsidRDefault="003B7946" w:rsidP="006E0017">
      <w:pPr>
        <w:ind w:right="1505" w:firstLineChars="200" w:firstLine="640"/>
        <w:rPr>
          <w:szCs w:val="32"/>
        </w:rPr>
      </w:pPr>
      <w:r w:rsidRPr="003B7946">
        <w:rPr>
          <w:rFonts w:cs="仿宋_GB2312" w:hint="eastAsia"/>
          <w:szCs w:val="32"/>
          <w:shd w:val="clear" w:color="auto" w:fill="FFFFFF"/>
        </w:rPr>
        <w:t>根据</w:t>
      </w:r>
      <w:r w:rsidR="006E0017">
        <w:rPr>
          <w:rFonts w:cs="仿宋_GB2312" w:hint="eastAsia"/>
          <w:szCs w:val="32"/>
          <w:shd w:val="clear" w:color="auto" w:fill="FFFFFF"/>
        </w:rPr>
        <w:t>南编委[2008]27号</w:t>
      </w:r>
      <w:r w:rsidRPr="003B7946">
        <w:rPr>
          <w:rFonts w:cs="仿宋_GB2312" w:hint="eastAsia"/>
          <w:szCs w:val="32"/>
          <w:shd w:val="clear" w:color="auto" w:fill="FFFFFF"/>
        </w:rPr>
        <w:t>三定方案规定</w:t>
      </w:r>
      <w:r w:rsidR="006E0017">
        <w:rPr>
          <w:rFonts w:cs="仿宋_GB2312" w:hint="eastAsia"/>
          <w:szCs w:val="32"/>
          <w:shd w:val="clear" w:color="auto" w:fill="FFFFFF"/>
        </w:rPr>
        <w:t>我</w:t>
      </w:r>
      <w:r w:rsidR="00775CC1">
        <w:rPr>
          <w:rFonts w:cs="仿宋_GB2312" w:hint="eastAsia"/>
          <w:szCs w:val="32"/>
          <w:shd w:val="clear" w:color="auto" w:fill="FFFFFF"/>
        </w:rPr>
        <w:t>局内设指挥中心、国保大队、刑侦大队、交警大队、治安大队、政工室、</w:t>
      </w:r>
      <w:r w:rsidR="006E0017">
        <w:rPr>
          <w:rFonts w:cs="仿宋_GB2312" w:hint="eastAsia"/>
          <w:szCs w:val="32"/>
          <w:shd w:val="clear" w:color="auto" w:fill="FFFFFF"/>
        </w:rPr>
        <w:t>纪</w:t>
      </w:r>
      <w:r w:rsidR="00775CC1">
        <w:rPr>
          <w:rFonts w:cs="仿宋_GB2312" w:hint="eastAsia"/>
          <w:szCs w:val="32"/>
          <w:shd w:val="clear" w:color="auto" w:fill="FFFFFF"/>
        </w:rPr>
        <w:t>委、法制大队、警务保障室、禁毒大队、人境大队、经</w:t>
      </w:r>
      <w:proofErr w:type="gramStart"/>
      <w:r w:rsidR="00775CC1">
        <w:rPr>
          <w:rFonts w:cs="仿宋_GB2312" w:hint="eastAsia"/>
          <w:szCs w:val="32"/>
          <w:shd w:val="clear" w:color="auto" w:fill="FFFFFF"/>
        </w:rPr>
        <w:t>侦</w:t>
      </w:r>
      <w:proofErr w:type="gramEnd"/>
      <w:r w:rsidR="00775CC1">
        <w:rPr>
          <w:rFonts w:cs="仿宋_GB2312" w:hint="eastAsia"/>
          <w:szCs w:val="32"/>
          <w:shd w:val="clear" w:color="auto" w:fill="FFFFFF"/>
        </w:rPr>
        <w:t>大队</w:t>
      </w:r>
      <w:r w:rsidR="006E0017">
        <w:rPr>
          <w:rFonts w:cs="仿宋_GB2312" w:hint="eastAsia"/>
          <w:szCs w:val="32"/>
          <w:shd w:val="clear" w:color="auto" w:fill="FFFFFF"/>
        </w:rPr>
        <w:t>等12个部门（现纪委已撤销），下设26个派出所及看守所、拘留所2个直属机构。</w:t>
      </w:r>
    </w:p>
    <w:p w:rsidR="00857792" w:rsidRDefault="003B7946">
      <w:pPr>
        <w:pStyle w:val="2"/>
        <w:ind w:left="629" w:right="0"/>
      </w:pPr>
      <w:r>
        <w:rPr>
          <w:rFonts w:hint="eastAsia"/>
        </w:rPr>
        <w:t>二</w:t>
      </w:r>
      <w:r w:rsidR="00A40AFD">
        <w:t>、部门收支总体情况</w:t>
      </w:r>
    </w:p>
    <w:p w:rsidR="003B7946" w:rsidRDefault="003B7946" w:rsidP="00F37884">
      <w:pPr>
        <w:rPr>
          <w:rFonts w:ascii="仿宋_GB2312" w:eastAsia="仿宋_GB2312"/>
          <w:sz w:val="30"/>
          <w:szCs w:val="30"/>
        </w:rPr>
      </w:pPr>
      <w:r>
        <w:rPr>
          <w:rFonts w:ascii="楷体_GB2312" w:eastAsia="楷体_GB2312" w:hint="eastAsia"/>
          <w:b/>
          <w:sz w:val="30"/>
          <w:szCs w:val="30"/>
        </w:rPr>
        <w:t>（一）</w:t>
      </w:r>
      <w:r w:rsidR="00A40AFD" w:rsidRPr="003B7946">
        <w:rPr>
          <w:rFonts w:ascii="楷体" w:eastAsia="楷体" w:hAnsi="楷体" w:cs="楷体"/>
        </w:rPr>
        <w:t>收入预算：</w:t>
      </w:r>
      <w:r w:rsidRPr="003B7946">
        <w:rPr>
          <w:rFonts w:hint="eastAsia"/>
          <w:sz w:val="30"/>
          <w:szCs w:val="30"/>
        </w:rPr>
        <w:t xml:space="preserve"> 20</w:t>
      </w:r>
      <w:r w:rsidR="008924C0">
        <w:rPr>
          <w:rFonts w:hint="eastAsia"/>
          <w:sz w:val="30"/>
          <w:szCs w:val="30"/>
        </w:rPr>
        <w:t>19</w:t>
      </w:r>
      <w:r w:rsidRPr="003B7946">
        <w:rPr>
          <w:rFonts w:hint="eastAsia"/>
          <w:sz w:val="30"/>
          <w:szCs w:val="30"/>
        </w:rPr>
        <w:t>年收入预算</w:t>
      </w:r>
      <w:r w:rsidR="008924C0">
        <w:rPr>
          <w:rFonts w:ascii="仿宋_GB2312" w:eastAsia="仿宋_GB2312" w:hint="eastAsia"/>
          <w:sz w:val="30"/>
          <w:szCs w:val="30"/>
        </w:rPr>
        <w:t>7</w:t>
      </w:r>
      <w:r w:rsidR="00BB613E">
        <w:rPr>
          <w:rFonts w:ascii="仿宋_GB2312" w:eastAsia="仿宋_GB2312" w:hint="eastAsia"/>
          <w:sz w:val="30"/>
          <w:szCs w:val="30"/>
        </w:rPr>
        <w:t>144</w:t>
      </w:r>
      <w:r w:rsidR="008924C0">
        <w:rPr>
          <w:rFonts w:ascii="仿宋_GB2312" w:eastAsia="仿宋_GB2312" w:hint="eastAsia"/>
          <w:sz w:val="30"/>
          <w:szCs w:val="30"/>
        </w:rPr>
        <w:t>.43</w:t>
      </w:r>
      <w:r w:rsidRPr="003B7946">
        <w:rPr>
          <w:rFonts w:hint="eastAsia"/>
          <w:sz w:val="30"/>
          <w:szCs w:val="30"/>
        </w:rPr>
        <w:t>万元,其中 ：一般预算拨款</w:t>
      </w:r>
      <w:r w:rsidR="007A1DA0">
        <w:rPr>
          <w:rFonts w:ascii="仿宋_GB2312" w:eastAsia="仿宋_GB2312" w:hint="eastAsia"/>
          <w:sz w:val="30"/>
          <w:szCs w:val="30"/>
        </w:rPr>
        <w:t>7</w:t>
      </w:r>
      <w:r w:rsidR="00BB613E">
        <w:rPr>
          <w:rFonts w:ascii="仿宋_GB2312" w:eastAsia="仿宋_GB2312" w:hint="eastAsia"/>
          <w:sz w:val="30"/>
          <w:szCs w:val="30"/>
        </w:rPr>
        <w:t>144</w:t>
      </w:r>
      <w:r w:rsidR="008924C0">
        <w:rPr>
          <w:rFonts w:ascii="仿宋_GB2312" w:eastAsia="仿宋_GB2312" w:hint="eastAsia"/>
          <w:sz w:val="30"/>
          <w:szCs w:val="30"/>
        </w:rPr>
        <w:t>.43</w:t>
      </w:r>
      <w:r w:rsidRPr="003B7946">
        <w:rPr>
          <w:rFonts w:hint="eastAsia"/>
          <w:sz w:val="30"/>
          <w:szCs w:val="30"/>
        </w:rPr>
        <w:t>万元。</w:t>
      </w:r>
      <w:r w:rsidR="00030237">
        <w:rPr>
          <w:rFonts w:hint="eastAsia"/>
          <w:sz w:val="30"/>
          <w:szCs w:val="30"/>
        </w:rPr>
        <w:t>比2018年预算数减少3.42万元，</w:t>
      </w:r>
      <w:r w:rsidR="00030237">
        <w:rPr>
          <w:rFonts w:hint="eastAsia"/>
          <w:sz w:val="30"/>
          <w:szCs w:val="30"/>
        </w:rPr>
        <w:lastRenderedPageBreak/>
        <w:t>主要是</w:t>
      </w:r>
      <w:r w:rsidR="00030237" w:rsidRPr="00030237">
        <w:rPr>
          <w:rFonts w:hint="eastAsia"/>
          <w:sz w:val="30"/>
          <w:szCs w:val="30"/>
        </w:rPr>
        <w:t>主要原因是坚持厉行节约、规范公务接待管理、压缩开支</w:t>
      </w:r>
      <w:r w:rsidR="00030237">
        <w:rPr>
          <w:rFonts w:hint="eastAsia"/>
          <w:sz w:val="30"/>
          <w:szCs w:val="30"/>
        </w:rPr>
        <w:t>。</w:t>
      </w:r>
    </w:p>
    <w:p w:rsidR="003B7946" w:rsidRPr="003B7946" w:rsidRDefault="003B7946" w:rsidP="00F37884">
      <w:pPr>
        <w:ind w:firstLine="0"/>
        <w:rPr>
          <w:sz w:val="30"/>
          <w:szCs w:val="30"/>
        </w:rPr>
      </w:pPr>
      <w:r w:rsidRPr="00BB613E">
        <w:rPr>
          <w:rFonts w:ascii="仿宋_GB2312" w:eastAsia="仿宋_GB2312" w:hint="eastAsia"/>
          <w:b/>
          <w:sz w:val="30"/>
          <w:szCs w:val="30"/>
        </w:rPr>
        <w:t>（</w:t>
      </w:r>
      <w:r w:rsidRPr="00BB613E">
        <w:rPr>
          <w:rFonts w:ascii="楷体_GB2312" w:eastAsia="楷体_GB2312" w:hint="eastAsia"/>
          <w:b/>
          <w:sz w:val="30"/>
          <w:szCs w:val="30"/>
        </w:rPr>
        <w:t>二）</w:t>
      </w:r>
      <w:r w:rsidRPr="00BB613E">
        <w:rPr>
          <w:rFonts w:ascii="楷体" w:eastAsia="楷体" w:hAnsi="楷体" w:cs="楷体"/>
        </w:rPr>
        <w:t>支出预算</w:t>
      </w:r>
      <w:r>
        <w:rPr>
          <w:rFonts w:ascii="仿宋_GB2312" w:eastAsia="仿宋_GB2312" w:hint="eastAsia"/>
          <w:sz w:val="30"/>
          <w:szCs w:val="30"/>
        </w:rPr>
        <w:t>：</w:t>
      </w:r>
      <w:r w:rsidRPr="003B7946">
        <w:rPr>
          <w:rFonts w:hint="eastAsia"/>
          <w:sz w:val="30"/>
          <w:szCs w:val="30"/>
        </w:rPr>
        <w:t>20</w:t>
      </w:r>
      <w:r w:rsidR="008924C0">
        <w:rPr>
          <w:rFonts w:hint="eastAsia"/>
          <w:sz w:val="30"/>
          <w:szCs w:val="30"/>
        </w:rPr>
        <w:t>19</w:t>
      </w:r>
      <w:r w:rsidRPr="003B7946">
        <w:rPr>
          <w:rFonts w:hint="eastAsia"/>
          <w:sz w:val="30"/>
          <w:szCs w:val="30"/>
        </w:rPr>
        <w:t>年年初预算数</w:t>
      </w:r>
      <w:r w:rsidR="007A1DA0">
        <w:rPr>
          <w:rFonts w:ascii="仿宋_GB2312" w:eastAsia="仿宋_GB2312" w:hint="eastAsia"/>
          <w:sz w:val="30"/>
          <w:szCs w:val="30"/>
        </w:rPr>
        <w:t>7</w:t>
      </w:r>
      <w:r w:rsidR="00BB613E">
        <w:rPr>
          <w:rFonts w:ascii="仿宋_GB2312" w:eastAsia="仿宋_GB2312" w:hint="eastAsia"/>
          <w:sz w:val="30"/>
          <w:szCs w:val="30"/>
        </w:rPr>
        <w:t>144</w:t>
      </w:r>
      <w:r w:rsidR="008924C0">
        <w:rPr>
          <w:rFonts w:ascii="仿宋_GB2312" w:eastAsia="仿宋_GB2312" w:hint="eastAsia"/>
          <w:sz w:val="30"/>
          <w:szCs w:val="30"/>
        </w:rPr>
        <w:t>.43</w:t>
      </w:r>
      <w:r w:rsidRPr="003B7946">
        <w:rPr>
          <w:rFonts w:hint="eastAsia"/>
          <w:sz w:val="30"/>
          <w:szCs w:val="30"/>
        </w:rPr>
        <w:t>万元。其中：</w:t>
      </w:r>
      <w:r w:rsidR="007A1DA0" w:rsidRPr="007A1DA0">
        <w:rPr>
          <w:rFonts w:hint="eastAsia"/>
          <w:sz w:val="30"/>
          <w:szCs w:val="30"/>
        </w:rPr>
        <w:t>基本支出</w:t>
      </w:r>
      <w:r w:rsidR="00BB613E">
        <w:rPr>
          <w:rFonts w:hint="eastAsia"/>
          <w:sz w:val="30"/>
          <w:szCs w:val="30"/>
        </w:rPr>
        <w:t>6128.99</w:t>
      </w:r>
      <w:r w:rsidR="007A1DA0" w:rsidRPr="007A1DA0">
        <w:rPr>
          <w:rFonts w:hint="eastAsia"/>
          <w:sz w:val="30"/>
          <w:szCs w:val="30"/>
        </w:rPr>
        <w:t>万元，项目支出</w:t>
      </w:r>
      <w:r w:rsidR="00BB613E">
        <w:rPr>
          <w:rFonts w:hint="eastAsia"/>
          <w:sz w:val="30"/>
          <w:szCs w:val="30"/>
        </w:rPr>
        <w:t>1015.44</w:t>
      </w:r>
      <w:r w:rsidR="007A1DA0" w:rsidRPr="007A1DA0">
        <w:rPr>
          <w:rFonts w:hint="eastAsia"/>
          <w:sz w:val="30"/>
          <w:szCs w:val="30"/>
        </w:rPr>
        <w:t>万元</w:t>
      </w:r>
      <w:r w:rsidRPr="007A1DA0">
        <w:rPr>
          <w:rFonts w:hint="eastAsia"/>
          <w:sz w:val="30"/>
          <w:szCs w:val="30"/>
        </w:rPr>
        <w:t>。</w:t>
      </w:r>
      <w:r w:rsidR="00030237">
        <w:rPr>
          <w:rFonts w:hint="eastAsia"/>
          <w:sz w:val="30"/>
          <w:szCs w:val="30"/>
        </w:rPr>
        <w:t>比2018年预算数减少3.42万元，主要是</w:t>
      </w:r>
      <w:r w:rsidR="00030237" w:rsidRPr="00030237">
        <w:rPr>
          <w:rFonts w:hint="eastAsia"/>
          <w:sz w:val="30"/>
          <w:szCs w:val="30"/>
        </w:rPr>
        <w:t>主要原因是坚持厉行节约、规范公务接待管理、压缩开支</w:t>
      </w:r>
      <w:r w:rsidR="00030237">
        <w:rPr>
          <w:rFonts w:hint="eastAsia"/>
          <w:sz w:val="30"/>
          <w:szCs w:val="30"/>
        </w:rPr>
        <w:t>。</w:t>
      </w:r>
    </w:p>
    <w:p w:rsidR="003B7946" w:rsidRDefault="003B7946" w:rsidP="00BB613E">
      <w:pPr>
        <w:ind w:firstLine="0"/>
        <w:rPr>
          <w:rFonts w:ascii="仿宋_GB2312" w:eastAsia="仿宋_GB2312"/>
          <w:sz w:val="30"/>
          <w:szCs w:val="30"/>
        </w:rPr>
      </w:pPr>
      <w:r w:rsidRPr="00BB613E">
        <w:rPr>
          <w:rFonts w:ascii="楷体" w:eastAsia="楷体" w:hAnsi="楷体" w:hint="eastAsia"/>
          <w:b/>
          <w:sz w:val="30"/>
          <w:szCs w:val="30"/>
        </w:rPr>
        <w:t>（三）</w:t>
      </w:r>
      <w:r w:rsidRPr="003B7946">
        <w:rPr>
          <w:rFonts w:ascii="楷体" w:eastAsia="楷体" w:hAnsi="楷体" w:hint="eastAsia"/>
          <w:sz w:val="30"/>
          <w:szCs w:val="30"/>
        </w:rPr>
        <w:t>“三公”经费预算：</w:t>
      </w:r>
      <w:r w:rsidRPr="003B7946">
        <w:rPr>
          <w:rFonts w:hint="eastAsia"/>
          <w:sz w:val="30"/>
          <w:szCs w:val="30"/>
        </w:rPr>
        <w:t>20</w:t>
      </w:r>
      <w:r w:rsidR="00BB613E">
        <w:rPr>
          <w:rFonts w:hint="eastAsia"/>
          <w:sz w:val="30"/>
          <w:szCs w:val="30"/>
        </w:rPr>
        <w:t>19</w:t>
      </w:r>
      <w:r w:rsidRPr="003B7946">
        <w:rPr>
          <w:rFonts w:hint="eastAsia"/>
          <w:sz w:val="30"/>
          <w:szCs w:val="30"/>
        </w:rPr>
        <w:t>年“三公”经费预算253万元,其中,公务接待费23万元,公务用车运行维护费190万元，公车购置费40万元。</w:t>
      </w:r>
      <w:r w:rsidR="00030237">
        <w:rPr>
          <w:rFonts w:hint="eastAsia"/>
          <w:sz w:val="30"/>
          <w:szCs w:val="30"/>
        </w:rPr>
        <w:t>与上年预算数一致。</w:t>
      </w:r>
    </w:p>
    <w:p w:rsidR="00857792" w:rsidRDefault="003B7946">
      <w:pPr>
        <w:pStyle w:val="2"/>
        <w:ind w:left="629" w:right="0"/>
      </w:pPr>
      <w:r>
        <w:rPr>
          <w:rFonts w:hint="eastAsia"/>
        </w:rPr>
        <w:t>三</w:t>
      </w:r>
      <w:r w:rsidR="00A40AFD">
        <w:t>、一般公共预算拨款支出</w:t>
      </w:r>
    </w:p>
    <w:p w:rsidR="007A1DA0" w:rsidRPr="007A1DA0" w:rsidRDefault="007A1DA0" w:rsidP="007A1DA0">
      <w:pPr>
        <w:ind w:left="560"/>
        <w:rPr>
          <w:sz w:val="30"/>
          <w:szCs w:val="30"/>
        </w:rPr>
      </w:pPr>
      <w:r w:rsidRPr="007A1DA0">
        <w:rPr>
          <w:rFonts w:hint="eastAsia"/>
          <w:sz w:val="30"/>
          <w:szCs w:val="30"/>
        </w:rPr>
        <w:t>20</w:t>
      </w:r>
      <w:r w:rsidR="00BB613E">
        <w:rPr>
          <w:rFonts w:hint="eastAsia"/>
          <w:sz w:val="30"/>
          <w:szCs w:val="30"/>
        </w:rPr>
        <w:t>19</w:t>
      </w:r>
      <w:r w:rsidRPr="007A1DA0">
        <w:rPr>
          <w:rFonts w:hint="eastAsia"/>
          <w:sz w:val="30"/>
          <w:szCs w:val="30"/>
        </w:rPr>
        <w:t>年财政拨款收入7</w:t>
      </w:r>
      <w:r w:rsidR="00BB613E">
        <w:rPr>
          <w:rFonts w:hint="eastAsia"/>
          <w:sz w:val="30"/>
          <w:szCs w:val="30"/>
        </w:rPr>
        <w:t>144.43</w:t>
      </w:r>
      <w:r w:rsidRPr="007A1DA0">
        <w:rPr>
          <w:rFonts w:hint="eastAsia"/>
          <w:sz w:val="30"/>
          <w:szCs w:val="30"/>
        </w:rPr>
        <w:t>万元，</w:t>
      </w:r>
      <w:r w:rsidR="00C6381E">
        <w:t>其中，</w:t>
      </w:r>
      <w:r w:rsidR="00C6381E">
        <w:rPr>
          <w:rFonts w:hint="eastAsia"/>
        </w:rPr>
        <w:t>工资福利</w:t>
      </w:r>
      <w:r w:rsidR="00C6381E">
        <w:t>支出</w:t>
      </w:r>
      <w:r w:rsidR="00BB613E">
        <w:rPr>
          <w:rFonts w:hint="eastAsia"/>
        </w:rPr>
        <w:t>4981.53</w:t>
      </w:r>
      <w:r w:rsidR="00C6381E">
        <w:t>万元，占</w:t>
      </w:r>
      <w:r w:rsidR="008B4588">
        <w:rPr>
          <w:rFonts w:hint="eastAsia"/>
        </w:rPr>
        <w:t>6</w:t>
      </w:r>
      <w:r w:rsidR="00BB613E">
        <w:rPr>
          <w:rFonts w:hint="eastAsia"/>
        </w:rPr>
        <w:t>9.73</w:t>
      </w:r>
      <w:r w:rsidR="00C6381E">
        <w:rPr>
          <w:rFonts w:ascii="Times New Roman" w:eastAsia="Times New Roman" w:hAnsi="Times New Roman" w:cs="Times New Roman"/>
        </w:rPr>
        <w:t xml:space="preserve"> %</w:t>
      </w:r>
      <w:r w:rsidR="00C6381E">
        <w:t>；</w:t>
      </w:r>
      <w:r w:rsidR="008B4588">
        <w:rPr>
          <w:rFonts w:hint="eastAsia"/>
        </w:rPr>
        <w:t>一般商品和服务</w:t>
      </w:r>
      <w:r w:rsidR="00C6381E">
        <w:t>支出</w:t>
      </w:r>
      <w:r w:rsidR="008B4588">
        <w:rPr>
          <w:rFonts w:hint="eastAsia"/>
        </w:rPr>
        <w:t>11</w:t>
      </w:r>
      <w:r w:rsidR="00BB613E">
        <w:rPr>
          <w:rFonts w:hint="eastAsia"/>
        </w:rPr>
        <w:t>19</w:t>
      </w:r>
      <w:r w:rsidR="00C6381E">
        <w:t>万元，占</w:t>
      </w:r>
      <w:r w:rsidR="008B4588">
        <w:rPr>
          <w:rFonts w:hint="eastAsia"/>
        </w:rPr>
        <w:t>15.</w:t>
      </w:r>
      <w:r w:rsidR="00BB613E">
        <w:rPr>
          <w:rFonts w:hint="eastAsia"/>
        </w:rPr>
        <w:t>66</w:t>
      </w:r>
      <w:r w:rsidR="00C6381E">
        <w:rPr>
          <w:rFonts w:ascii="Times New Roman" w:eastAsia="Times New Roman" w:hAnsi="Times New Roman" w:cs="Times New Roman"/>
        </w:rPr>
        <w:t>%</w:t>
      </w:r>
      <w:r w:rsidR="00C6381E">
        <w:t>；</w:t>
      </w:r>
      <w:r w:rsidR="008B4588">
        <w:rPr>
          <w:rFonts w:hint="eastAsia"/>
        </w:rPr>
        <w:t>对个人和家庭补助28.</w:t>
      </w:r>
      <w:r w:rsidR="00BB613E">
        <w:rPr>
          <w:rFonts w:hint="eastAsia"/>
        </w:rPr>
        <w:t>46</w:t>
      </w:r>
      <w:r w:rsidR="00C6381E">
        <w:t xml:space="preserve">万元，占 </w:t>
      </w:r>
      <w:r w:rsidR="008B4588">
        <w:rPr>
          <w:rFonts w:hint="eastAsia"/>
        </w:rPr>
        <w:t>0.4</w:t>
      </w:r>
      <w:r w:rsidR="00C6381E">
        <w:rPr>
          <w:rFonts w:ascii="Times New Roman" w:eastAsia="Times New Roman" w:hAnsi="Times New Roman" w:cs="Times New Roman"/>
        </w:rPr>
        <w:t>%</w:t>
      </w:r>
      <w:r w:rsidR="00C6381E">
        <w:t>；</w:t>
      </w:r>
      <w:r w:rsidR="008B4588">
        <w:rPr>
          <w:rFonts w:hint="eastAsia"/>
        </w:rPr>
        <w:t>项目</w:t>
      </w:r>
      <w:r w:rsidR="00C6381E">
        <w:t>支出</w:t>
      </w:r>
      <w:r w:rsidR="008B4588">
        <w:rPr>
          <w:rFonts w:hint="eastAsia"/>
        </w:rPr>
        <w:t>1</w:t>
      </w:r>
      <w:r w:rsidR="00BB613E">
        <w:rPr>
          <w:rFonts w:hint="eastAsia"/>
        </w:rPr>
        <w:t>015.44</w:t>
      </w:r>
      <w:r w:rsidR="00C6381E">
        <w:t>万元，占</w:t>
      </w:r>
      <w:r w:rsidR="008B4588">
        <w:rPr>
          <w:rFonts w:hint="eastAsia"/>
        </w:rPr>
        <w:t>1</w:t>
      </w:r>
      <w:r w:rsidR="00BB613E">
        <w:rPr>
          <w:rFonts w:hint="eastAsia"/>
        </w:rPr>
        <w:t>4.21</w:t>
      </w:r>
      <w:r w:rsidR="00C6381E">
        <w:rPr>
          <w:rFonts w:ascii="Times New Roman" w:eastAsia="Times New Roman" w:hAnsi="Times New Roman" w:cs="Times New Roman"/>
        </w:rPr>
        <w:t>%</w:t>
      </w:r>
      <w:r w:rsidR="00C6381E">
        <w:t>。</w:t>
      </w:r>
      <w:r w:rsidRPr="007A1DA0">
        <w:rPr>
          <w:rFonts w:hint="eastAsia"/>
          <w:sz w:val="30"/>
          <w:szCs w:val="30"/>
        </w:rPr>
        <w:t>具体安排如下：</w:t>
      </w:r>
    </w:p>
    <w:p w:rsidR="007A1DA0" w:rsidRPr="007A1DA0" w:rsidRDefault="007A1DA0" w:rsidP="007A1DA0">
      <w:pPr>
        <w:ind w:firstLineChars="200" w:firstLine="602"/>
        <w:rPr>
          <w:sz w:val="30"/>
          <w:szCs w:val="30"/>
        </w:rPr>
      </w:pPr>
      <w:r w:rsidRPr="007A1DA0">
        <w:rPr>
          <w:rFonts w:hint="eastAsia"/>
          <w:b/>
          <w:sz w:val="30"/>
          <w:szCs w:val="30"/>
        </w:rPr>
        <w:t>（一）基本支出：</w:t>
      </w:r>
      <w:r w:rsidRPr="007A1DA0">
        <w:rPr>
          <w:rFonts w:hint="eastAsia"/>
          <w:sz w:val="30"/>
          <w:szCs w:val="30"/>
        </w:rPr>
        <w:t>20</w:t>
      </w:r>
      <w:r w:rsidR="00BB613E">
        <w:rPr>
          <w:rFonts w:hint="eastAsia"/>
          <w:sz w:val="30"/>
          <w:szCs w:val="30"/>
        </w:rPr>
        <w:t>19</w:t>
      </w:r>
      <w:r w:rsidRPr="007A1DA0">
        <w:rPr>
          <w:rFonts w:hint="eastAsia"/>
          <w:sz w:val="30"/>
          <w:szCs w:val="30"/>
        </w:rPr>
        <w:t>年年初预算数为</w:t>
      </w:r>
      <w:r w:rsidR="00BB613E">
        <w:rPr>
          <w:rFonts w:hint="eastAsia"/>
          <w:sz w:val="30"/>
          <w:szCs w:val="30"/>
        </w:rPr>
        <w:t>6128.99</w:t>
      </w:r>
      <w:r w:rsidRPr="007A1DA0">
        <w:rPr>
          <w:rFonts w:hint="eastAsia"/>
          <w:sz w:val="30"/>
          <w:szCs w:val="30"/>
        </w:rPr>
        <w:t>万元,</w:t>
      </w:r>
      <w:proofErr w:type="gramStart"/>
      <w:r w:rsidRPr="007A1DA0">
        <w:rPr>
          <w:rFonts w:hint="eastAsia"/>
          <w:sz w:val="30"/>
          <w:szCs w:val="30"/>
        </w:rPr>
        <w:t>系保障</w:t>
      </w:r>
      <w:proofErr w:type="gramEnd"/>
      <w:r w:rsidRPr="007A1DA0">
        <w:rPr>
          <w:rFonts w:hint="eastAsia"/>
          <w:sz w:val="30"/>
          <w:szCs w:val="30"/>
        </w:rPr>
        <w:t>我单位机构正常运转.完成日常工作任务而发生的各项支出,包括用于在职和退休人员基本工资.津贴补贴等人员经费以及办公费</w:t>
      </w:r>
      <w:r>
        <w:rPr>
          <w:rFonts w:hint="eastAsia"/>
          <w:sz w:val="30"/>
          <w:szCs w:val="30"/>
        </w:rPr>
        <w:t>、</w:t>
      </w:r>
      <w:r w:rsidRPr="007A1DA0">
        <w:rPr>
          <w:rFonts w:hint="eastAsia"/>
          <w:sz w:val="30"/>
          <w:szCs w:val="30"/>
        </w:rPr>
        <w:t>印刷费</w:t>
      </w:r>
      <w:r>
        <w:rPr>
          <w:rFonts w:hint="eastAsia"/>
          <w:sz w:val="30"/>
          <w:szCs w:val="30"/>
        </w:rPr>
        <w:t>、</w:t>
      </w:r>
      <w:r w:rsidRPr="007A1DA0">
        <w:rPr>
          <w:rFonts w:hint="eastAsia"/>
          <w:sz w:val="30"/>
          <w:szCs w:val="30"/>
        </w:rPr>
        <w:t>水电费</w:t>
      </w:r>
      <w:r>
        <w:rPr>
          <w:rFonts w:hint="eastAsia"/>
          <w:sz w:val="30"/>
          <w:szCs w:val="30"/>
        </w:rPr>
        <w:t>、</w:t>
      </w:r>
      <w:r w:rsidRPr="007A1DA0">
        <w:rPr>
          <w:rFonts w:hint="eastAsia"/>
          <w:sz w:val="30"/>
          <w:szCs w:val="30"/>
        </w:rPr>
        <w:t>办公设备购置等日常公用经费。</w:t>
      </w:r>
    </w:p>
    <w:p w:rsidR="007A1DA0" w:rsidRPr="007A1DA0" w:rsidRDefault="007A1DA0" w:rsidP="007A1DA0">
      <w:pPr>
        <w:ind w:firstLineChars="200" w:firstLine="602"/>
        <w:rPr>
          <w:sz w:val="30"/>
          <w:szCs w:val="30"/>
        </w:rPr>
      </w:pPr>
      <w:r w:rsidRPr="007A1DA0">
        <w:rPr>
          <w:rFonts w:hint="eastAsia"/>
          <w:b/>
          <w:sz w:val="30"/>
          <w:szCs w:val="30"/>
        </w:rPr>
        <w:t>（二）项目支出：</w:t>
      </w:r>
      <w:r w:rsidRPr="007A1DA0">
        <w:rPr>
          <w:rFonts w:hint="eastAsia"/>
          <w:sz w:val="30"/>
          <w:szCs w:val="30"/>
        </w:rPr>
        <w:t>20</w:t>
      </w:r>
      <w:r w:rsidR="00BB613E">
        <w:rPr>
          <w:rFonts w:hint="eastAsia"/>
          <w:sz w:val="30"/>
          <w:szCs w:val="30"/>
        </w:rPr>
        <w:t>19</w:t>
      </w:r>
      <w:r w:rsidRPr="007A1DA0">
        <w:rPr>
          <w:rFonts w:hint="eastAsia"/>
          <w:sz w:val="30"/>
          <w:szCs w:val="30"/>
        </w:rPr>
        <w:t>年初预算为1</w:t>
      </w:r>
      <w:r w:rsidR="00BB613E">
        <w:rPr>
          <w:rFonts w:hint="eastAsia"/>
          <w:sz w:val="30"/>
          <w:szCs w:val="30"/>
        </w:rPr>
        <w:t>015.44</w:t>
      </w:r>
      <w:r w:rsidRPr="007A1DA0">
        <w:rPr>
          <w:rFonts w:hint="eastAsia"/>
          <w:sz w:val="30"/>
          <w:szCs w:val="30"/>
        </w:rPr>
        <w:t>万元，</w:t>
      </w:r>
      <w:proofErr w:type="gramStart"/>
      <w:r w:rsidRPr="007A1DA0">
        <w:rPr>
          <w:rFonts w:hint="eastAsia"/>
          <w:sz w:val="30"/>
          <w:szCs w:val="30"/>
        </w:rPr>
        <w:t>系保障</w:t>
      </w:r>
      <w:proofErr w:type="gramEnd"/>
      <w:r w:rsidRPr="007A1DA0">
        <w:rPr>
          <w:rFonts w:hint="eastAsia"/>
          <w:sz w:val="30"/>
          <w:szCs w:val="30"/>
        </w:rPr>
        <w:t>我局承担各项项目的支出，其中含：雪亮工程网络租赁维护180万元；禁毒</w:t>
      </w:r>
      <w:proofErr w:type="gramStart"/>
      <w:r w:rsidRPr="007A1DA0">
        <w:rPr>
          <w:rFonts w:hint="eastAsia"/>
          <w:sz w:val="30"/>
          <w:szCs w:val="30"/>
        </w:rPr>
        <w:t>管经</w:t>
      </w:r>
      <w:proofErr w:type="gramEnd"/>
      <w:r w:rsidRPr="007A1DA0">
        <w:rPr>
          <w:rFonts w:hint="eastAsia"/>
          <w:sz w:val="30"/>
          <w:szCs w:val="30"/>
        </w:rPr>
        <w:t>费20万元；看守所羁押人员生活补助73.22万元；国安</w:t>
      </w:r>
      <w:proofErr w:type="gramStart"/>
      <w:r w:rsidRPr="007A1DA0">
        <w:rPr>
          <w:rFonts w:hint="eastAsia"/>
          <w:sz w:val="30"/>
          <w:szCs w:val="30"/>
        </w:rPr>
        <w:t>维稳经费</w:t>
      </w:r>
      <w:proofErr w:type="gramEnd"/>
      <w:r w:rsidRPr="007A1DA0">
        <w:rPr>
          <w:rFonts w:hint="eastAsia"/>
          <w:sz w:val="30"/>
          <w:szCs w:val="30"/>
        </w:rPr>
        <w:t>6万元；精神病治疗费</w:t>
      </w:r>
      <w:r w:rsidR="00BB613E">
        <w:rPr>
          <w:rFonts w:hint="eastAsia"/>
          <w:sz w:val="30"/>
          <w:szCs w:val="30"/>
        </w:rPr>
        <w:t>4</w:t>
      </w:r>
      <w:r w:rsidRPr="007A1DA0">
        <w:rPr>
          <w:rFonts w:hint="eastAsia"/>
          <w:sz w:val="30"/>
          <w:szCs w:val="30"/>
        </w:rPr>
        <w:t>0万元；拘</w:t>
      </w:r>
      <w:r w:rsidRPr="007A1DA0">
        <w:rPr>
          <w:rFonts w:hint="eastAsia"/>
          <w:sz w:val="30"/>
          <w:szCs w:val="30"/>
        </w:rPr>
        <w:lastRenderedPageBreak/>
        <w:t>押收教场所管理5万元；巡逻大队经费277.</w:t>
      </w:r>
      <w:r w:rsidR="00BB613E">
        <w:rPr>
          <w:rFonts w:hint="eastAsia"/>
          <w:sz w:val="30"/>
          <w:szCs w:val="30"/>
        </w:rPr>
        <w:t>68</w:t>
      </w:r>
      <w:r w:rsidRPr="007A1DA0">
        <w:rPr>
          <w:rFonts w:hint="eastAsia"/>
          <w:sz w:val="30"/>
          <w:szCs w:val="30"/>
        </w:rPr>
        <w:t>万元；</w:t>
      </w:r>
      <w:proofErr w:type="gramStart"/>
      <w:r w:rsidRPr="007A1DA0">
        <w:rPr>
          <w:rFonts w:hint="eastAsia"/>
          <w:sz w:val="30"/>
          <w:szCs w:val="30"/>
        </w:rPr>
        <w:t>公安协辅警</w:t>
      </w:r>
      <w:proofErr w:type="gramEnd"/>
      <w:r w:rsidRPr="007A1DA0">
        <w:rPr>
          <w:rFonts w:hint="eastAsia"/>
          <w:sz w:val="30"/>
          <w:szCs w:val="30"/>
        </w:rPr>
        <w:t>工作经费</w:t>
      </w:r>
      <w:r w:rsidR="00BB613E">
        <w:rPr>
          <w:rFonts w:hint="eastAsia"/>
          <w:sz w:val="30"/>
          <w:szCs w:val="30"/>
        </w:rPr>
        <w:t>383.54</w:t>
      </w:r>
      <w:r w:rsidRPr="007A1DA0">
        <w:rPr>
          <w:rFonts w:hint="eastAsia"/>
          <w:sz w:val="30"/>
          <w:szCs w:val="30"/>
        </w:rPr>
        <w:t>万元；</w:t>
      </w:r>
      <w:r w:rsidR="00BB613E">
        <w:rPr>
          <w:rFonts w:hint="eastAsia"/>
          <w:sz w:val="30"/>
          <w:szCs w:val="30"/>
        </w:rPr>
        <w:t>公安专项工作经费30万元</w:t>
      </w:r>
      <w:r w:rsidRPr="007A1DA0">
        <w:rPr>
          <w:rFonts w:hint="eastAsia"/>
          <w:sz w:val="30"/>
          <w:szCs w:val="30"/>
        </w:rPr>
        <w:t>。</w:t>
      </w:r>
    </w:p>
    <w:p w:rsidR="00857792" w:rsidRPr="003B7946" w:rsidRDefault="00A40AFD" w:rsidP="00F37884">
      <w:pPr>
        <w:spacing w:after="157" w:line="259" w:lineRule="auto"/>
        <w:ind w:left="619" w:right="0" w:firstLine="0"/>
      </w:pPr>
      <w:r w:rsidRPr="00F37884">
        <w:rPr>
          <w:rFonts w:ascii="黑体" w:eastAsia="黑体" w:hAnsi="黑体" w:cs="黑体"/>
        </w:rPr>
        <w:t>五、政府性基金预算支出</w:t>
      </w:r>
    </w:p>
    <w:p w:rsidR="00857792" w:rsidRDefault="00A40AFD" w:rsidP="008B4588">
      <w:pPr>
        <w:ind w:firstLineChars="150" w:firstLine="480"/>
      </w:pPr>
      <w:r w:rsidRPr="00BB613E">
        <w:rPr>
          <w:rFonts w:cs="Times New Roman"/>
        </w:rPr>
        <w:t>20</w:t>
      </w:r>
      <w:r w:rsidR="00BB613E" w:rsidRPr="00BB613E">
        <w:rPr>
          <w:rFonts w:cs="Times New Roman" w:hint="eastAsia"/>
        </w:rPr>
        <w:t>19</w:t>
      </w:r>
      <w:r w:rsidRPr="003B7946">
        <w:t>年本部门无政府性基金</w:t>
      </w:r>
      <w:r w:rsidR="00C6381E">
        <w:rPr>
          <w:rFonts w:hint="eastAsia"/>
        </w:rPr>
        <w:t>预算</w:t>
      </w:r>
      <w:r w:rsidRPr="003B7946">
        <w:t>安排的支出。</w:t>
      </w:r>
    </w:p>
    <w:p w:rsidR="00857792" w:rsidRDefault="00A40AFD">
      <w:pPr>
        <w:pStyle w:val="2"/>
        <w:ind w:left="629" w:right="0"/>
      </w:pPr>
      <w:r>
        <w:t>六、其他重要事项的情况说明</w:t>
      </w:r>
    </w:p>
    <w:p w:rsidR="00C1503F" w:rsidRPr="00F37884" w:rsidRDefault="00DA6997" w:rsidP="00F37884">
      <w:pPr>
        <w:spacing w:after="175" w:line="259" w:lineRule="auto"/>
        <w:ind w:left="0" w:right="85" w:firstLine="0"/>
        <w:rPr>
          <w:b/>
          <w:szCs w:val="32"/>
        </w:rPr>
      </w:pPr>
      <w:r w:rsidRPr="00F37884">
        <w:rPr>
          <w:rFonts w:ascii="楷体" w:eastAsia="楷体" w:hAnsi="楷体" w:cs="楷体" w:hint="eastAsia"/>
          <w:b/>
        </w:rPr>
        <w:t>（一）</w:t>
      </w:r>
      <w:r w:rsidR="00A40AFD" w:rsidRPr="00F37884">
        <w:rPr>
          <w:rFonts w:ascii="楷体" w:eastAsia="楷体" w:hAnsi="楷体" w:cs="楷体"/>
          <w:b/>
        </w:rPr>
        <w:t>机关运行经费：</w:t>
      </w:r>
    </w:p>
    <w:p w:rsidR="00857792" w:rsidRPr="00C1503F" w:rsidRDefault="00C1503F" w:rsidP="00C6381E">
      <w:pPr>
        <w:spacing w:after="175" w:line="259" w:lineRule="auto"/>
        <w:ind w:right="85" w:firstLineChars="150" w:firstLine="480"/>
        <w:rPr>
          <w:szCs w:val="32"/>
        </w:rPr>
      </w:pPr>
      <w:r w:rsidRPr="00C1503F">
        <w:rPr>
          <w:rFonts w:cs="仿宋_GB2312" w:hint="eastAsia"/>
          <w:color w:val="2B2B2B"/>
          <w:szCs w:val="32"/>
          <w:shd w:val="clear" w:color="auto" w:fill="FFFFFF"/>
        </w:rPr>
        <w:t>20</w:t>
      </w:r>
      <w:r w:rsidR="00BB613E">
        <w:rPr>
          <w:rFonts w:cs="仿宋_GB2312" w:hint="eastAsia"/>
          <w:color w:val="2B2B2B"/>
          <w:szCs w:val="32"/>
          <w:shd w:val="clear" w:color="auto" w:fill="FFFFFF"/>
        </w:rPr>
        <w:t>19</w:t>
      </w:r>
      <w:r w:rsidRPr="00C1503F">
        <w:rPr>
          <w:rFonts w:cs="仿宋_GB2312" w:hint="eastAsia"/>
          <w:color w:val="2B2B2B"/>
          <w:szCs w:val="32"/>
          <w:shd w:val="clear" w:color="auto" w:fill="FFFFFF"/>
        </w:rPr>
        <w:t>年本级机关运行经费当年一般公共预算拨款</w:t>
      </w:r>
      <w:r w:rsidR="004B4BFC">
        <w:rPr>
          <w:rFonts w:cs="仿宋_GB2312" w:hint="eastAsia"/>
          <w:color w:val="2B2B2B"/>
          <w:szCs w:val="32"/>
          <w:shd w:val="clear" w:color="auto" w:fill="FFFFFF"/>
        </w:rPr>
        <w:t>71</w:t>
      </w:r>
      <w:r w:rsidR="00BB613E">
        <w:rPr>
          <w:rFonts w:cs="仿宋_GB2312" w:hint="eastAsia"/>
          <w:color w:val="2B2B2B"/>
          <w:szCs w:val="32"/>
          <w:shd w:val="clear" w:color="auto" w:fill="FFFFFF"/>
        </w:rPr>
        <w:t>44.43</w:t>
      </w:r>
      <w:r w:rsidRPr="00C1503F">
        <w:rPr>
          <w:rFonts w:cs="仿宋_GB2312" w:hint="eastAsia"/>
          <w:color w:val="2B2B2B"/>
          <w:szCs w:val="32"/>
          <w:shd w:val="clear" w:color="auto" w:fill="FFFFFF"/>
        </w:rPr>
        <w:t>万元，比20</w:t>
      </w:r>
      <w:r w:rsidR="007A1DA0">
        <w:rPr>
          <w:rFonts w:cs="仿宋_GB2312" w:hint="eastAsia"/>
          <w:color w:val="2B2B2B"/>
          <w:szCs w:val="32"/>
          <w:shd w:val="clear" w:color="auto" w:fill="FFFFFF"/>
        </w:rPr>
        <w:t>1</w:t>
      </w:r>
      <w:r w:rsidR="00BB613E">
        <w:rPr>
          <w:rFonts w:cs="仿宋_GB2312" w:hint="eastAsia"/>
          <w:color w:val="2B2B2B"/>
          <w:szCs w:val="32"/>
          <w:shd w:val="clear" w:color="auto" w:fill="FFFFFF"/>
        </w:rPr>
        <w:t>8</w:t>
      </w:r>
      <w:r w:rsidRPr="00C1503F">
        <w:rPr>
          <w:rFonts w:cs="仿宋_GB2312" w:hint="eastAsia"/>
          <w:color w:val="2B2B2B"/>
          <w:szCs w:val="32"/>
          <w:shd w:val="clear" w:color="auto" w:fill="FFFFFF"/>
        </w:rPr>
        <w:t>年预算</w:t>
      </w:r>
      <w:r w:rsidR="004E54A1">
        <w:rPr>
          <w:rFonts w:cs="仿宋_GB2312" w:hint="eastAsia"/>
          <w:color w:val="2B2B2B"/>
          <w:szCs w:val="32"/>
          <w:shd w:val="clear" w:color="auto" w:fill="FFFFFF"/>
        </w:rPr>
        <w:t>减少398.92</w:t>
      </w:r>
      <w:r w:rsidRPr="00C1503F">
        <w:rPr>
          <w:rFonts w:cs="仿宋_GB2312" w:hint="eastAsia"/>
          <w:color w:val="2B2B2B"/>
          <w:szCs w:val="32"/>
          <w:shd w:val="clear" w:color="auto" w:fill="FFFFFF"/>
        </w:rPr>
        <w:t>万元，</w:t>
      </w:r>
      <w:r w:rsidR="00476647">
        <w:rPr>
          <w:rFonts w:cs="仿宋_GB2312" w:hint="eastAsia"/>
          <w:color w:val="2B2B2B"/>
          <w:szCs w:val="32"/>
          <w:shd w:val="clear" w:color="auto" w:fill="FFFFFF"/>
        </w:rPr>
        <w:t>其中</w:t>
      </w:r>
      <w:r w:rsidR="004B4BFC">
        <w:rPr>
          <w:rFonts w:cs="仿宋_GB2312" w:hint="eastAsia"/>
          <w:color w:val="2B2B2B"/>
          <w:szCs w:val="32"/>
          <w:shd w:val="clear" w:color="auto" w:fill="FFFFFF"/>
        </w:rPr>
        <w:t>工资福利支出较上年</w:t>
      </w:r>
      <w:r w:rsidR="004E54A1">
        <w:rPr>
          <w:rFonts w:cs="仿宋_GB2312" w:hint="eastAsia"/>
          <w:color w:val="2B2B2B"/>
          <w:szCs w:val="32"/>
          <w:shd w:val="clear" w:color="auto" w:fill="FFFFFF"/>
        </w:rPr>
        <w:t>增加179.91</w:t>
      </w:r>
      <w:r w:rsidR="004B4BFC">
        <w:rPr>
          <w:rFonts w:cs="仿宋_GB2312" w:hint="eastAsia"/>
          <w:color w:val="2B2B2B"/>
          <w:szCs w:val="32"/>
          <w:shd w:val="clear" w:color="auto" w:fill="FFFFFF"/>
        </w:rPr>
        <w:t>万元；一般商品和服务支出较上年减少</w:t>
      </w:r>
      <w:r w:rsidR="004E54A1">
        <w:rPr>
          <w:rFonts w:cs="仿宋_GB2312" w:hint="eastAsia"/>
          <w:color w:val="2B2B2B"/>
          <w:szCs w:val="32"/>
          <w:shd w:val="clear" w:color="auto" w:fill="FFFFFF"/>
        </w:rPr>
        <w:t>63</w:t>
      </w:r>
      <w:r w:rsidR="004B4BFC">
        <w:rPr>
          <w:rFonts w:cs="仿宋_GB2312" w:hint="eastAsia"/>
          <w:color w:val="2B2B2B"/>
          <w:szCs w:val="32"/>
          <w:shd w:val="clear" w:color="auto" w:fill="FFFFFF"/>
        </w:rPr>
        <w:t>万元；</w:t>
      </w:r>
      <w:r w:rsidR="004E54A1">
        <w:rPr>
          <w:rFonts w:cs="仿宋_GB2312" w:hint="eastAsia"/>
          <w:color w:val="2B2B2B"/>
          <w:szCs w:val="32"/>
          <w:shd w:val="clear" w:color="auto" w:fill="FFFFFF"/>
        </w:rPr>
        <w:t>对个人和家庭补助减少7.41万元；</w:t>
      </w:r>
      <w:r w:rsidR="004B4BFC">
        <w:rPr>
          <w:rFonts w:cs="仿宋_GB2312" w:hint="eastAsia"/>
          <w:color w:val="2B2B2B"/>
          <w:szCs w:val="32"/>
          <w:shd w:val="clear" w:color="auto" w:fill="FFFFFF"/>
        </w:rPr>
        <w:t>专项经费较上年</w:t>
      </w:r>
      <w:r w:rsidR="004E54A1">
        <w:rPr>
          <w:rFonts w:cs="仿宋_GB2312" w:hint="eastAsia"/>
          <w:color w:val="2B2B2B"/>
          <w:szCs w:val="32"/>
          <w:shd w:val="clear" w:color="auto" w:fill="FFFFFF"/>
        </w:rPr>
        <w:t>减少571.42</w:t>
      </w:r>
      <w:r w:rsidR="004B4BFC">
        <w:rPr>
          <w:rFonts w:cs="仿宋_GB2312" w:hint="eastAsia"/>
          <w:color w:val="2B2B2B"/>
          <w:szCs w:val="32"/>
          <w:shd w:val="clear" w:color="auto" w:fill="FFFFFF"/>
        </w:rPr>
        <w:t>万元</w:t>
      </w:r>
      <w:r w:rsidR="004E54A1">
        <w:rPr>
          <w:rFonts w:cs="仿宋_GB2312" w:hint="eastAsia"/>
          <w:color w:val="2B2B2B"/>
          <w:szCs w:val="32"/>
          <w:shd w:val="clear" w:color="auto" w:fill="FFFFFF"/>
        </w:rPr>
        <w:t>（上级转移支付未列入预算）</w:t>
      </w:r>
      <w:r w:rsidR="00A40AFD" w:rsidRPr="00C1503F">
        <w:rPr>
          <w:szCs w:val="32"/>
        </w:rPr>
        <w:t>。</w:t>
      </w:r>
    </w:p>
    <w:p w:rsidR="00C1503F" w:rsidRDefault="00DA6997" w:rsidP="00F37884">
      <w:pPr>
        <w:ind w:left="10" w:right="85" w:hangingChars="3"/>
        <w:rPr>
          <w:rFonts w:ascii="楷体" w:eastAsia="楷体" w:hAnsi="楷体" w:cs="楷体"/>
          <w:b/>
        </w:rPr>
      </w:pPr>
      <w:r w:rsidRPr="00DA6997">
        <w:rPr>
          <w:rFonts w:ascii="楷体" w:eastAsia="楷体" w:hAnsi="楷体" w:cs="Times New Roman" w:hint="eastAsia"/>
          <w:b/>
        </w:rPr>
        <w:t>（二）</w:t>
      </w:r>
      <w:r w:rsidR="00A40AFD" w:rsidRPr="00DA6997">
        <w:rPr>
          <w:rFonts w:ascii="Times New Roman" w:eastAsia="Times New Roman" w:hAnsi="Times New Roman" w:cs="Times New Roman"/>
          <w:b/>
        </w:rPr>
        <w:t>“</w:t>
      </w:r>
      <w:r w:rsidR="00A40AFD" w:rsidRPr="00DA6997">
        <w:rPr>
          <w:rFonts w:ascii="楷体" w:eastAsia="楷体" w:hAnsi="楷体" w:cs="楷体"/>
          <w:b/>
        </w:rPr>
        <w:t>三公</w:t>
      </w:r>
      <w:r w:rsidR="00A40AFD" w:rsidRPr="00DA6997">
        <w:rPr>
          <w:rFonts w:ascii="Times New Roman" w:eastAsia="Times New Roman" w:hAnsi="Times New Roman" w:cs="Times New Roman"/>
          <w:b/>
        </w:rPr>
        <w:t>”</w:t>
      </w:r>
      <w:r w:rsidR="00A40AFD" w:rsidRPr="00DA6997">
        <w:rPr>
          <w:rFonts w:ascii="楷体" w:eastAsia="楷体" w:hAnsi="楷体" w:cs="楷体"/>
          <w:b/>
        </w:rPr>
        <w:t>经费预算：</w:t>
      </w:r>
    </w:p>
    <w:p w:rsidR="00857792" w:rsidRDefault="00C1503F" w:rsidP="004B4BFC">
      <w:pPr>
        <w:ind w:left="634" w:firstLineChars="200" w:firstLine="640"/>
      </w:pPr>
      <w:r w:rsidRPr="00C1503F">
        <w:rPr>
          <w:rFonts w:hint="eastAsia"/>
          <w:shd w:val="clear" w:color="auto" w:fill="FFFFFF"/>
        </w:rPr>
        <w:t>20</w:t>
      </w:r>
      <w:r w:rsidR="00476647">
        <w:rPr>
          <w:rFonts w:hint="eastAsia"/>
          <w:shd w:val="clear" w:color="auto" w:fill="FFFFFF"/>
        </w:rPr>
        <w:t>19</w:t>
      </w:r>
      <w:r w:rsidRPr="00C1503F">
        <w:rPr>
          <w:rFonts w:hint="eastAsia"/>
          <w:shd w:val="clear" w:color="auto" w:fill="FFFFFF"/>
        </w:rPr>
        <w:t>年三</w:t>
      </w:r>
      <w:proofErr w:type="gramStart"/>
      <w:r w:rsidRPr="00C1503F">
        <w:rPr>
          <w:rFonts w:hint="eastAsia"/>
          <w:shd w:val="clear" w:color="auto" w:fill="FFFFFF"/>
        </w:rPr>
        <w:t>公经费</w:t>
      </w:r>
      <w:proofErr w:type="gramEnd"/>
      <w:r w:rsidRPr="00C1503F">
        <w:rPr>
          <w:rFonts w:hint="eastAsia"/>
          <w:shd w:val="clear" w:color="auto" w:fill="FFFFFF"/>
        </w:rPr>
        <w:t>预算253万，</w:t>
      </w:r>
      <w:r w:rsidR="002C414C" w:rsidRPr="002C414C">
        <w:rPr>
          <w:rFonts w:hint="eastAsia"/>
          <w:shd w:val="clear" w:color="auto" w:fill="FFFFFF"/>
        </w:rPr>
        <w:t>较</w:t>
      </w:r>
      <w:r w:rsidR="002C414C" w:rsidRPr="002C414C">
        <w:rPr>
          <w:shd w:val="clear" w:color="auto" w:fill="FFFFFF"/>
        </w:rPr>
        <w:t>2018年年预算数</w:t>
      </w:r>
      <w:r w:rsidR="002C414C">
        <w:rPr>
          <w:rFonts w:hint="eastAsia"/>
          <w:shd w:val="clear" w:color="auto" w:fill="FFFFFF"/>
        </w:rPr>
        <w:t>255</w:t>
      </w:r>
      <w:r w:rsidR="002C414C" w:rsidRPr="002C414C">
        <w:rPr>
          <w:shd w:val="clear" w:color="auto" w:fill="FFFFFF"/>
        </w:rPr>
        <w:t>万元，降低</w:t>
      </w:r>
      <w:r w:rsidR="002C414C">
        <w:rPr>
          <w:rFonts w:hint="eastAsia"/>
          <w:shd w:val="clear" w:color="auto" w:fill="FFFFFF"/>
        </w:rPr>
        <w:t>2</w:t>
      </w:r>
      <w:r w:rsidR="002C414C" w:rsidRPr="002C414C">
        <w:rPr>
          <w:shd w:val="clear" w:color="auto" w:fill="FFFFFF"/>
        </w:rPr>
        <w:t>万元，降低</w:t>
      </w:r>
      <w:r w:rsidR="002C414C">
        <w:rPr>
          <w:rFonts w:hint="eastAsia"/>
          <w:shd w:val="clear" w:color="auto" w:fill="FFFFFF"/>
        </w:rPr>
        <w:t>0.7</w:t>
      </w:r>
      <w:r w:rsidR="002C414C" w:rsidRPr="002C414C">
        <w:rPr>
          <w:shd w:val="clear" w:color="auto" w:fill="FFFFFF"/>
        </w:rPr>
        <w:t>%</w:t>
      </w:r>
      <w:r w:rsidR="002C414C">
        <w:rPr>
          <w:rFonts w:hint="eastAsia"/>
          <w:shd w:val="clear" w:color="auto" w:fill="FFFFFF"/>
        </w:rPr>
        <w:t>.</w:t>
      </w:r>
      <w:r w:rsidRPr="00C1503F">
        <w:rPr>
          <w:rFonts w:hint="eastAsia"/>
          <w:shd w:val="clear" w:color="auto" w:fill="FFFFFF"/>
        </w:rPr>
        <w:t>其中：公务接待费3万，</w:t>
      </w:r>
      <w:r w:rsidR="002C414C" w:rsidRPr="002C414C">
        <w:rPr>
          <w:rFonts w:hint="eastAsia"/>
          <w:shd w:val="clear" w:color="auto" w:fill="FFFFFF"/>
        </w:rPr>
        <w:t>因公出国（境）费支出预算为</w:t>
      </w:r>
      <w:r w:rsidR="002C414C" w:rsidRPr="002C414C">
        <w:rPr>
          <w:shd w:val="clear" w:color="auto" w:fill="FFFFFF"/>
        </w:rPr>
        <w:t>0万元，</w:t>
      </w:r>
      <w:r w:rsidRPr="00C1503F">
        <w:rPr>
          <w:rFonts w:hint="eastAsia"/>
          <w:shd w:val="clear" w:color="auto" w:fill="FFFFFF"/>
        </w:rPr>
        <w:t>公务用车购置及运行维护费190万元，公务用车购置40万元</w:t>
      </w:r>
      <w:r w:rsidR="004B4BFC">
        <w:rPr>
          <w:rFonts w:hint="eastAsia"/>
          <w:shd w:val="clear" w:color="auto" w:fill="FFFFFF"/>
        </w:rPr>
        <w:t>，与上年无异。</w:t>
      </w:r>
      <w:r w:rsidR="002C414C" w:rsidRPr="002C414C">
        <w:rPr>
          <w:rFonts w:hint="eastAsia"/>
          <w:shd w:val="clear" w:color="auto" w:fill="FFFFFF"/>
        </w:rPr>
        <w:t>减少的主要原因是一是继续推进厉行节约，严格财务制度，进一步压减公务接待</w:t>
      </w:r>
      <w:bookmarkStart w:id="0" w:name="_GoBack"/>
      <w:bookmarkEnd w:id="0"/>
      <w:r w:rsidR="002C414C" w:rsidRPr="002C414C">
        <w:rPr>
          <w:rFonts w:hint="eastAsia"/>
          <w:shd w:val="clear" w:color="auto" w:fill="FFFFFF"/>
        </w:rPr>
        <w:t>费支出；二是实行公车改革，财政已发放公车补助。</w:t>
      </w:r>
    </w:p>
    <w:p w:rsidR="00F2240E" w:rsidRPr="00F2240E" w:rsidRDefault="00DA6997" w:rsidP="00F37884">
      <w:pPr>
        <w:pStyle w:val="a5"/>
        <w:widowControl/>
        <w:shd w:val="clear" w:color="auto" w:fill="FFFFFF"/>
        <w:spacing w:beforeAutospacing="0" w:afterAutospacing="0" w:line="360" w:lineRule="auto"/>
        <w:jc w:val="both"/>
        <w:rPr>
          <w:rFonts w:ascii="楷体" w:eastAsia="楷体" w:hAnsi="楷体" w:cs="楷体"/>
          <w:b/>
          <w:sz w:val="32"/>
          <w:szCs w:val="32"/>
        </w:rPr>
      </w:pPr>
      <w:r>
        <w:rPr>
          <w:rFonts w:ascii="楷体" w:eastAsia="楷体" w:hAnsi="楷体" w:cs="楷体" w:hint="eastAsia"/>
          <w:b/>
          <w:sz w:val="32"/>
          <w:szCs w:val="32"/>
        </w:rPr>
        <w:t>（三）</w:t>
      </w:r>
      <w:r w:rsidR="00A40AFD" w:rsidRPr="00F2240E">
        <w:rPr>
          <w:rFonts w:ascii="楷体" w:eastAsia="楷体" w:hAnsi="楷体" w:cs="楷体"/>
          <w:b/>
          <w:sz w:val="32"/>
          <w:szCs w:val="32"/>
        </w:rPr>
        <w:t>政府采购情况：</w:t>
      </w:r>
    </w:p>
    <w:p w:rsidR="00F2240E" w:rsidRPr="00F2240E" w:rsidRDefault="00F2240E" w:rsidP="00F37884">
      <w:pPr>
        <w:pStyle w:val="a5"/>
        <w:widowControl/>
        <w:shd w:val="clear" w:color="auto" w:fill="FFFFFF"/>
        <w:spacing w:beforeAutospacing="0" w:afterAutospacing="0" w:line="360" w:lineRule="auto"/>
        <w:ind w:firstLineChars="200" w:firstLine="640"/>
        <w:jc w:val="both"/>
        <w:rPr>
          <w:rFonts w:ascii="仿宋" w:eastAsia="仿宋" w:hAnsi="仿宋" w:cs="Arial"/>
          <w:color w:val="333333"/>
          <w:kern w:val="2"/>
          <w:sz w:val="32"/>
          <w:szCs w:val="32"/>
          <w:shd w:val="clear" w:color="auto" w:fill="FFFFFF"/>
        </w:rPr>
      </w:pPr>
      <w:r w:rsidRPr="00F2240E">
        <w:rPr>
          <w:rFonts w:ascii="仿宋" w:eastAsia="仿宋" w:hAnsi="仿宋" w:cs="Arial"/>
          <w:color w:val="333333"/>
          <w:kern w:val="2"/>
          <w:sz w:val="32"/>
          <w:szCs w:val="32"/>
          <w:shd w:val="clear" w:color="auto" w:fill="FFFFFF"/>
        </w:rPr>
        <w:t>20</w:t>
      </w:r>
      <w:r w:rsidR="00476647">
        <w:rPr>
          <w:rFonts w:ascii="仿宋" w:eastAsia="仿宋" w:hAnsi="仿宋" w:cs="Arial" w:hint="eastAsia"/>
          <w:color w:val="333333"/>
          <w:kern w:val="2"/>
          <w:sz w:val="32"/>
          <w:szCs w:val="32"/>
          <w:shd w:val="clear" w:color="auto" w:fill="FFFFFF"/>
        </w:rPr>
        <w:t>19</w:t>
      </w:r>
      <w:r w:rsidRPr="00F2240E">
        <w:rPr>
          <w:rFonts w:ascii="仿宋" w:eastAsia="仿宋" w:hAnsi="仿宋" w:cs="Arial"/>
          <w:color w:val="333333"/>
          <w:kern w:val="2"/>
          <w:sz w:val="32"/>
          <w:szCs w:val="32"/>
          <w:shd w:val="clear" w:color="auto" w:fill="FFFFFF"/>
        </w:rPr>
        <w:t>年</w:t>
      </w:r>
      <w:r w:rsidRPr="00F2240E">
        <w:rPr>
          <w:rFonts w:ascii="仿宋" w:eastAsia="仿宋" w:hAnsi="仿宋" w:cs="Arial" w:hint="eastAsia"/>
          <w:color w:val="333333"/>
          <w:kern w:val="2"/>
          <w:sz w:val="32"/>
          <w:szCs w:val="32"/>
          <w:shd w:val="clear" w:color="auto" w:fill="FFFFFF"/>
        </w:rPr>
        <w:t>衡南县公安局</w:t>
      </w:r>
      <w:r w:rsidRPr="00F2240E">
        <w:rPr>
          <w:rFonts w:ascii="仿宋" w:eastAsia="仿宋" w:hAnsi="仿宋" w:cs="Arial"/>
          <w:color w:val="333333"/>
          <w:kern w:val="2"/>
          <w:sz w:val="32"/>
          <w:szCs w:val="32"/>
          <w:shd w:val="clear" w:color="auto" w:fill="FFFFFF"/>
        </w:rPr>
        <w:t>采购预算总</w:t>
      </w:r>
      <w:r w:rsidRPr="00F2240E">
        <w:rPr>
          <w:rFonts w:ascii="仿宋" w:eastAsia="仿宋" w:hAnsi="仿宋" w:cs="宋体"/>
          <w:color w:val="000000"/>
          <w:sz w:val="32"/>
          <w:szCs w:val="32"/>
        </w:rPr>
        <w:t>额</w:t>
      </w:r>
      <w:r w:rsidRPr="00F2240E">
        <w:rPr>
          <w:rFonts w:ascii="仿宋" w:eastAsia="仿宋" w:hAnsi="仿宋" w:cs="宋体" w:hint="eastAsia"/>
          <w:color w:val="000000"/>
          <w:sz w:val="32"/>
          <w:szCs w:val="32"/>
        </w:rPr>
        <w:t>1</w:t>
      </w:r>
      <w:r w:rsidR="00863F94">
        <w:rPr>
          <w:rFonts w:ascii="仿宋" w:eastAsia="仿宋" w:hAnsi="仿宋" w:cs="宋体" w:hint="eastAsia"/>
          <w:color w:val="000000"/>
          <w:sz w:val="32"/>
          <w:szCs w:val="32"/>
        </w:rPr>
        <w:t>0364.6</w:t>
      </w:r>
      <w:r w:rsidRPr="00F2240E">
        <w:rPr>
          <w:rFonts w:ascii="仿宋" w:eastAsia="仿宋" w:hAnsi="仿宋" w:cs="宋体"/>
          <w:color w:val="000000"/>
          <w:sz w:val="32"/>
          <w:szCs w:val="32"/>
        </w:rPr>
        <w:t>万元，其中，政府采购货物</w:t>
      </w:r>
      <w:r w:rsidRPr="00F2240E">
        <w:rPr>
          <w:rFonts w:ascii="仿宋" w:eastAsia="仿宋" w:hAnsi="仿宋" w:cs="宋体" w:hint="eastAsia"/>
          <w:color w:val="000000"/>
          <w:sz w:val="32"/>
          <w:szCs w:val="32"/>
        </w:rPr>
        <w:t>类</w:t>
      </w:r>
      <w:r w:rsidRPr="00F2240E">
        <w:rPr>
          <w:rFonts w:ascii="仿宋" w:eastAsia="仿宋" w:hAnsi="仿宋" w:cs="宋体"/>
          <w:color w:val="000000"/>
          <w:sz w:val="32"/>
          <w:szCs w:val="32"/>
        </w:rPr>
        <w:t>预算</w:t>
      </w:r>
      <w:r w:rsidR="00B83C49">
        <w:rPr>
          <w:rFonts w:ascii="仿宋" w:eastAsia="仿宋" w:hAnsi="仿宋" w:cs="宋体" w:hint="eastAsia"/>
          <w:color w:val="000000"/>
          <w:sz w:val="32"/>
          <w:szCs w:val="32"/>
        </w:rPr>
        <w:t>17</w:t>
      </w:r>
      <w:r w:rsidR="00863F94">
        <w:rPr>
          <w:rFonts w:ascii="仿宋" w:eastAsia="仿宋" w:hAnsi="仿宋" w:cs="宋体" w:hint="eastAsia"/>
          <w:color w:val="000000"/>
          <w:sz w:val="32"/>
          <w:szCs w:val="32"/>
        </w:rPr>
        <w:t>05.32</w:t>
      </w:r>
      <w:r w:rsidRPr="00F2240E">
        <w:rPr>
          <w:rFonts w:ascii="仿宋" w:eastAsia="仿宋" w:hAnsi="仿宋" w:cs="宋体"/>
          <w:color w:val="000000"/>
          <w:sz w:val="32"/>
          <w:szCs w:val="32"/>
        </w:rPr>
        <w:t>万元</w:t>
      </w:r>
      <w:r w:rsidRPr="00F2240E">
        <w:rPr>
          <w:rFonts w:ascii="仿宋" w:eastAsia="仿宋" w:hAnsi="仿宋" w:cs="宋体" w:hint="eastAsia"/>
          <w:color w:val="000000"/>
          <w:sz w:val="32"/>
          <w:szCs w:val="32"/>
        </w:rPr>
        <w:t>，政府采购工程类</w:t>
      </w:r>
      <w:r w:rsidR="00863F94">
        <w:rPr>
          <w:rFonts w:ascii="仿宋" w:eastAsia="仿宋" w:hAnsi="仿宋" w:cs="宋体" w:hint="eastAsia"/>
          <w:color w:val="000000"/>
          <w:sz w:val="32"/>
          <w:szCs w:val="32"/>
        </w:rPr>
        <w:t>8659.28万元</w:t>
      </w:r>
      <w:r w:rsidRPr="00F2240E">
        <w:rPr>
          <w:rFonts w:ascii="仿宋" w:eastAsia="仿宋" w:hAnsi="仿宋" w:cs="宋体" w:hint="eastAsia"/>
          <w:color w:val="000000"/>
          <w:sz w:val="32"/>
          <w:szCs w:val="32"/>
        </w:rPr>
        <w:t>。</w:t>
      </w:r>
    </w:p>
    <w:p w:rsidR="00857792" w:rsidRPr="00F2240E" w:rsidRDefault="00DA6997" w:rsidP="00F37884">
      <w:pPr>
        <w:spacing w:after="0" w:line="370" w:lineRule="auto"/>
        <w:ind w:left="0" w:right="0" w:firstLine="0"/>
        <w:rPr>
          <w:b/>
        </w:rPr>
      </w:pPr>
      <w:r>
        <w:rPr>
          <w:rFonts w:cs="楷体" w:hint="eastAsia"/>
          <w:b/>
        </w:rPr>
        <w:t>（四）</w:t>
      </w:r>
      <w:r w:rsidR="00A40AFD" w:rsidRPr="00F2240E">
        <w:rPr>
          <w:rFonts w:cs="楷体"/>
          <w:b/>
        </w:rPr>
        <w:t>国有资产占用使用及新增资产配置情况：</w:t>
      </w:r>
    </w:p>
    <w:p w:rsidR="00F2240E" w:rsidRPr="00F2240E" w:rsidRDefault="00F2240E" w:rsidP="00F37884">
      <w:pPr>
        <w:pStyle w:val="a5"/>
        <w:widowControl/>
        <w:shd w:val="clear" w:color="auto" w:fill="FFFFFF"/>
        <w:spacing w:beforeAutospacing="0" w:afterAutospacing="0" w:line="360" w:lineRule="auto"/>
        <w:ind w:firstLineChars="200" w:firstLine="640"/>
        <w:jc w:val="both"/>
        <w:rPr>
          <w:rFonts w:ascii="仿宋" w:eastAsia="仿宋" w:hAnsi="仿宋" w:cs="Arial"/>
          <w:color w:val="333333"/>
          <w:sz w:val="32"/>
          <w:szCs w:val="32"/>
          <w:shd w:val="clear" w:color="auto" w:fill="FFFFFF"/>
        </w:rPr>
      </w:pPr>
      <w:r w:rsidRPr="00F2240E">
        <w:rPr>
          <w:rFonts w:ascii="仿宋" w:eastAsia="仿宋" w:hAnsi="仿宋" w:cs="Arial"/>
          <w:color w:val="333333"/>
          <w:sz w:val="32"/>
          <w:szCs w:val="32"/>
          <w:shd w:val="clear" w:color="auto" w:fill="FFFFFF"/>
        </w:rPr>
        <w:lastRenderedPageBreak/>
        <w:t>截至20</w:t>
      </w:r>
      <w:r w:rsidR="00863F94">
        <w:rPr>
          <w:rFonts w:ascii="仿宋" w:eastAsia="仿宋" w:hAnsi="仿宋" w:cs="Arial" w:hint="eastAsia"/>
          <w:color w:val="333333"/>
          <w:sz w:val="32"/>
          <w:szCs w:val="32"/>
          <w:shd w:val="clear" w:color="auto" w:fill="FFFFFF"/>
        </w:rPr>
        <w:t>19</w:t>
      </w:r>
      <w:r w:rsidRPr="00F2240E">
        <w:rPr>
          <w:rFonts w:ascii="仿宋" w:eastAsia="仿宋" w:hAnsi="仿宋" w:cs="Arial"/>
          <w:color w:val="333333"/>
          <w:sz w:val="32"/>
          <w:szCs w:val="32"/>
          <w:shd w:val="clear" w:color="auto" w:fill="FFFFFF"/>
        </w:rPr>
        <w:t>年</w:t>
      </w:r>
      <w:r w:rsidRPr="00F2240E">
        <w:rPr>
          <w:rFonts w:ascii="仿宋" w:eastAsia="仿宋" w:hAnsi="仿宋" w:cs="Arial" w:hint="eastAsia"/>
          <w:color w:val="333333"/>
          <w:sz w:val="32"/>
          <w:szCs w:val="32"/>
          <w:shd w:val="clear" w:color="auto" w:fill="FFFFFF"/>
        </w:rPr>
        <w:t>12</w:t>
      </w:r>
      <w:r w:rsidRPr="00F2240E">
        <w:rPr>
          <w:rFonts w:ascii="仿宋" w:eastAsia="仿宋" w:hAnsi="仿宋" w:cs="Arial"/>
          <w:color w:val="333333"/>
          <w:sz w:val="32"/>
          <w:szCs w:val="32"/>
          <w:shd w:val="clear" w:color="auto" w:fill="FFFFFF"/>
        </w:rPr>
        <w:t>月3</w:t>
      </w:r>
      <w:r w:rsidRPr="00F2240E">
        <w:rPr>
          <w:rFonts w:ascii="仿宋" w:eastAsia="仿宋" w:hAnsi="仿宋" w:cs="Arial" w:hint="eastAsia"/>
          <w:color w:val="333333"/>
          <w:sz w:val="32"/>
          <w:szCs w:val="32"/>
          <w:shd w:val="clear" w:color="auto" w:fill="FFFFFF"/>
        </w:rPr>
        <w:t>1</w:t>
      </w:r>
      <w:r w:rsidRPr="00F2240E">
        <w:rPr>
          <w:rFonts w:ascii="仿宋" w:eastAsia="仿宋" w:hAnsi="仿宋" w:cs="Arial"/>
          <w:color w:val="333333"/>
          <w:sz w:val="32"/>
          <w:szCs w:val="32"/>
          <w:shd w:val="clear" w:color="auto" w:fill="FFFFFF"/>
        </w:rPr>
        <w:t>日，共有车辆</w:t>
      </w:r>
      <w:r w:rsidRPr="00F2240E">
        <w:rPr>
          <w:rFonts w:ascii="仿宋" w:eastAsia="仿宋" w:hAnsi="仿宋" w:cs="Arial" w:hint="eastAsia"/>
          <w:color w:val="333333"/>
          <w:sz w:val="32"/>
          <w:szCs w:val="32"/>
          <w:shd w:val="clear" w:color="auto" w:fill="FFFFFF"/>
        </w:rPr>
        <w:t>52</w:t>
      </w:r>
      <w:r w:rsidRPr="00F2240E">
        <w:rPr>
          <w:rFonts w:ascii="仿宋" w:eastAsia="仿宋" w:hAnsi="仿宋" w:cs="Arial"/>
          <w:color w:val="333333"/>
          <w:sz w:val="32"/>
          <w:szCs w:val="32"/>
          <w:shd w:val="clear" w:color="auto" w:fill="FFFFFF"/>
        </w:rPr>
        <w:t>辆，</w:t>
      </w:r>
      <w:r w:rsidRPr="00F2240E">
        <w:rPr>
          <w:rFonts w:ascii="仿宋" w:eastAsia="仿宋" w:hAnsi="仿宋" w:cs="Arial" w:hint="eastAsia"/>
          <w:color w:val="333333"/>
          <w:sz w:val="32"/>
          <w:szCs w:val="32"/>
          <w:shd w:val="clear" w:color="auto" w:fill="FFFFFF"/>
        </w:rPr>
        <w:t>均</w:t>
      </w:r>
      <w:r w:rsidRPr="00F2240E">
        <w:rPr>
          <w:rFonts w:ascii="仿宋" w:eastAsia="仿宋" w:hAnsi="仿宋" w:cs="Arial"/>
          <w:color w:val="333333"/>
          <w:sz w:val="32"/>
          <w:szCs w:val="32"/>
          <w:shd w:val="clear" w:color="auto" w:fill="FFFFFF"/>
        </w:rPr>
        <w:t>为</w:t>
      </w:r>
      <w:r w:rsidRPr="00F2240E">
        <w:rPr>
          <w:rFonts w:ascii="仿宋" w:eastAsia="仿宋" w:hAnsi="仿宋" w:cs="Arial" w:hint="eastAsia"/>
          <w:color w:val="333333"/>
          <w:sz w:val="32"/>
          <w:szCs w:val="32"/>
          <w:shd w:val="clear" w:color="auto" w:fill="FFFFFF"/>
        </w:rPr>
        <w:t>执法执勤公务用车</w:t>
      </w:r>
      <w:r w:rsidRPr="00F2240E">
        <w:rPr>
          <w:rFonts w:ascii="仿宋" w:eastAsia="仿宋" w:hAnsi="仿宋" w:cs="Arial"/>
          <w:color w:val="333333"/>
          <w:sz w:val="32"/>
          <w:szCs w:val="32"/>
          <w:shd w:val="clear" w:color="auto" w:fill="FFFFFF"/>
        </w:rPr>
        <w:t>。</w:t>
      </w:r>
    </w:p>
    <w:p w:rsidR="00F2240E" w:rsidRPr="00DA6997" w:rsidRDefault="00DA6997" w:rsidP="00F37884">
      <w:pPr>
        <w:ind w:left="0" w:right="0" w:firstLine="0"/>
        <w:rPr>
          <w:b/>
        </w:rPr>
      </w:pPr>
      <w:r w:rsidRPr="00DA6997">
        <w:rPr>
          <w:rFonts w:ascii="楷体" w:eastAsia="楷体" w:hAnsi="楷体" w:cs="楷体" w:hint="eastAsia"/>
          <w:b/>
        </w:rPr>
        <w:t>（五）</w:t>
      </w:r>
      <w:r w:rsidR="00A40AFD" w:rsidRPr="00DA6997">
        <w:rPr>
          <w:rFonts w:ascii="楷体" w:eastAsia="楷体" w:hAnsi="楷体" w:cs="楷体"/>
          <w:b/>
        </w:rPr>
        <w:t>预算绩效目标说明：</w:t>
      </w:r>
    </w:p>
    <w:p w:rsidR="00F2240E" w:rsidRPr="00F2240E" w:rsidRDefault="00F2240E" w:rsidP="00F37884">
      <w:pPr>
        <w:pStyle w:val="a5"/>
        <w:widowControl/>
        <w:shd w:val="clear" w:color="auto" w:fill="FFFFFF"/>
        <w:spacing w:beforeAutospacing="0" w:afterAutospacing="0" w:line="360" w:lineRule="auto"/>
        <w:ind w:firstLineChars="200" w:firstLine="640"/>
        <w:rPr>
          <w:rFonts w:ascii="仿宋" w:eastAsia="仿宋" w:hAnsi="仿宋" w:cs="宋体"/>
          <w:color w:val="000000"/>
          <w:sz w:val="32"/>
          <w:szCs w:val="32"/>
        </w:rPr>
      </w:pPr>
      <w:r w:rsidRPr="00F2240E">
        <w:rPr>
          <w:rFonts w:ascii="仿宋" w:eastAsia="仿宋" w:hAnsi="仿宋" w:cs="宋体"/>
          <w:color w:val="000000"/>
          <w:sz w:val="32"/>
          <w:szCs w:val="32"/>
        </w:rPr>
        <w:t>本部门整体支出和项目支出实行绩效目标管理，纳入20</w:t>
      </w:r>
      <w:r w:rsidR="00863F94">
        <w:rPr>
          <w:rFonts w:ascii="仿宋" w:eastAsia="仿宋" w:hAnsi="仿宋" w:cs="宋体" w:hint="eastAsia"/>
          <w:color w:val="000000"/>
          <w:sz w:val="32"/>
          <w:szCs w:val="32"/>
        </w:rPr>
        <w:t>19</w:t>
      </w:r>
      <w:r w:rsidRPr="00F2240E">
        <w:rPr>
          <w:rFonts w:ascii="仿宋" w:eastAsia="仿宋" w:hAnsi="仿宋" w:cs="宋体"/>
          <w:color w:val="000000"/>
          <w:sz w:val="32"/>
          <w:szCs w:val="32"/>
        </w:rPr>
        <w:t>年部门整体支出绩效目标的金额为</w:t>
      </w:r>
      <w:r w:rsidR="00B83C49">
        <w:rPr>
          <w:rFonts w:ascii="仿宋" w:eastAsia="仿宋" w:hAnsi="仿宋" w:cs="宋体" w:hint="eastAsia"/>
          <w:color w:val="000000"/>
          <w:sz w:val="32"/>
          <w:szCs w:val="32"/>
        </w:rPr>
        <w:t>71</w:t>
      </w:r>
      <w:r w:rsidR="00863F94">
        <w:rPr>
          <w:rFonts w:ascii="仿宋" w:eastAsia="仿宋" w:hAnsi="仿宋" w:cs="宋体" w:hint="eastAsia"/>
          <w:color w:val="000000"/>
          <w:sz w:val="32"/>
          <w:szCs w:val="32"/>
        </w:rPr>
        <w:t>44.43</w:t>
      </w:r>
      <w:r w:rsidRPr="00F2240E">
        <w:rPr>
          <w:rFonts w:ascii="仿宋" w:eastAsia="仿宋" w:hAnsi="仿宋" w:cs="宋体"/>
          <w:color w:val="000000"/>
          <w:sz w:val="32"/>
          <w:szCs w:val="32"/>
        </w:rPr>
        <w:t>万元，其中基本支出</w:t>
      </w:r>
      <w:r w:rsidR="00863F94">
        <w:rPr>
          <w:rFonts w:ascii="仿宋" w:eastAsia="仿宋" w:hAnsi="仿宋" w:cs="宋体" w:hint="eastAsia"/>
          <w:color w:val="000000"/>
          <w:sz w:val="32"/>
          <w:szCs w:val="32"/>
        </w:rPr>
        <w:t>6128.99</w:t>
      </w:r>
      <w:r w:rsidRPr="00F2240E">
        <w:rPr>
          <w:rFonts w:ascii="仿宋" w:eastAsia="仿宋" w:hAnsi="仿宋" w:cs="宋体"/>
          <w:color w:val="000000"/>
          <w:sz w:val="32"/>
          <w:szCs w:val="32"/>
        </w:rPr>
        <w:t>万元，项目支出</w:t>
      </w:r>
      <w:r w:rsidRPr="00F2240E">
        <w:rPr>
          <w:rFonts w:ascii="仿宋" w:eastAsia="仿宋" w:hAnsi="仿宋" w:cs="宋体" w:hint="eastAsia"/>
          <w:color w:val="000000"/>
          <w:sz w:val="32"/>
          <w:szCs w:val="32"/>
        </w:rPr>
        <w:t>1</w:t>
      </w:r>
      <w:r w:rsidR="00863F94">
        <w:rPr>
          <w:rFonts w:ascii="仿宋" w:eastAsia="仿宋" w:hAnsi="仿宋" w:cs="宋体" w:hint="eastAsia"/>
          <w:color w:val="000000"/>
          <w:sz w:val="32"/>
          <w:szCs w:val="32"/>
        </w:rPr>
        <w:t>015.44</w:t>
      </w:r>
      <w:r w:rsidRPr="00F2240E">
        <w:rPr>
          <w:rFonts w:ascii="仿宋" w:eastAsia="仿宋" w:hAnsi="仿宋" w:cs="宋体"/>
          <w:color w:val="000000"/>
          <w:sz w:val="32"/>
          <w:szCs w:val="32"/>
        </w:rPr>
        <w:t>元</w:t>
      </w:r>
      <w:r w:rsidR="008B4588">
        <w:rPr>
          <w:rFonts w:ascii="仿宋" w:eastAsia="仿宋" w:hAnsi="仿宋" w:cs="宋体" w:hint="eastAsia"/>
          <w:color w:val="000000"/>
          <w:sz w:val="32"/>
          <w:szCs w:val="32"/>
        </w:rPr>
        <w:t>，</w:t>
      </w:r>
      <w:r w:rsidR="008B4588" w:rsidRPr="008B4588">
        <w:rPr>
          <w:rFonts w:ascii="仿宋" w:eastAsia="仿宋" w:hAnsi="仿宋"/>
          <w:sz w:val="32"/>
          <w:szCs w:val="32"/>
        </w:rPr>
        <w:t>具体绩效目标详见报表</w:t>
      </w:r>
      <w:r w:rsidRPr="008B4588">
        <w:rPr>
          <w:rFonts w:ascii="仿宋" w:eastAsia="仿宋" w:hAnsi="仿宋" w:cs="宋体"/>
          <w:color w:val="000000"/>
          <w:sz w:val="32"/>
          <w:szCs w:val="32"/>
        </w:rPr>
        <w:t>。</w:t>
      </w:r>
    </w:p>
    <w:p w:rsidR="00857792" w:rsidRDefault="00A40AFD">
      <w:pPr>
        <w:pStyle w:val="2"/>
        <w:ind w:left="629" w:right="0"/>
      </w:pPr>
      <w:r>
        <w:t>七、名词解释</w:t>
      </w:r>
    </w:p>
    <w:p w:rsidR="00F2240E" w:rsidRDefault="00A40AFD">
      <w:pPr>
        <w:ind w:left="-15" w:right="0" w:firstLine="660"/>
      </w:pPr>
      <w:r>
        <w:rPr>
          <w:rFonts w:ascii="Times New Roman" w:eastAsia="Times New Roman" w:hAnsi="Times New Roman" w:cs="Times New Roman"/>
        </w:rPr>
        <w:t>1</w:t>
      </w:r>
      <w:r>
        <w:t xml:space="preserve">、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rsidR="00857792" w:rsidRDefault="00A40AFD">
      <w:pPr>
        <w:ind w:left="-15" w:right="0" w:firstLine="660"/>
      </w:pPr>
      <w:r>
        <w:rPr>
          <w:rFonts w:ascii="Times New Roman" w:eastAsia="Times New Roman" w:hAnsi="Times New Roman" w:cs="Times New Roman"/>
        </w:rPr>
        <w:t>2</w:t>
      </w:r>
      <w:r>
        <w:t>、</w:t>
      </w:r>
      <w:r>
        <w:rPr>
          <w:rFonts w:ascii="Times New Roman" w:eastAsia="Times New Roman" w:hAnsi="Times New Roman" w:cs="Times New Roman"/>
        </w:rPr>
        <w:t>“</w:t>
      </w:r>
      <w:r>
        <w:t>三公</w:t>
      </w:r>
      <w:r>
        <w:rPr>
          <w:rFonts w:ascii="Times New Roman" w:eastAsia="Times New Roman" w:hAnsi="Times New Roman" w:cs="Times New Roman"/>
        </w:rPr>
        <w:t>”</w:t>
      </w:r>
      <w:r>
        <w:t>经费：纳入省财政预算管理的</w:t>
      </w:r>
      <w:proofErr w:type="gramStart"/>
      <w:r>
        <w:rPr>
          <w:rFonts w:ascii="Times New Roman" w:eastAsia="Times New Roman" w:hAnsi="Times New Roman" w:cs="Times New Roman"/>
        </w:rPr>
        <w:t>“</w:t>
      </w:r>
      <w:proofErr w:type="gramEnd"/>
      <w:r>
        <w:t>三公</w:t>
      </w:r>
      <w:r>
        <w:rPr>
          <w:rFonts w:ascii="Times New Roman" w:eastAsia="Times New Roman" w:hAnsi="Times New Roman" w:cs="Times New Roman"/>
        </w:rPr>
        <w:t>“</w:t>
      </w:r>
      <w: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w:t>
      </w:r>
      <w:r>
        <w:rPr>
          <w:rFonts w:hint="eastAsia"/>
        </w:rPr>
        <w:t>务</w:t>
      </w:r>
      <w:r>
        <w:t>费等支出。</w:t>
      </w:r>
      <w:r>
        <w:br w:type="page"/>
      </w:r>
    </w:p>
    <w:p w:rsidR="00857792" w:rsidRDefault="00A40AFD">
      <w:pPr>
        <w:spacing w:after="0" w:line="259" w:lineRule="auto"/>
        <w:ind w:left="2090" w:right="0" w:firstLine="0"/>
        <w:rPr>
          <w:rFonts w:ascii="微软雅黑" w:eastAsia="微软雅黑" w:hAnsi="微软雅黑" w:cs="微软雅黑"/>
          <w:sz w:val="36"/>
        </w:rPr>
      </w:pPr>
      <w:r>
        <w:rPr>
          <w:rFonts w:ascii="微软雅黑" w:eastAsia="微软雅黑" w:hAnsi="微软雅黑" w:cs="微软雅黑"/>
          <w:sz w:val="36"/>
        </w:rPr>
        <w:lastRenderedPageBreak/>
        <w:t xml:space="preserve">第二部分 </w:t>
      </w:r>
      <w:r>
        <w:rPr>
          <w:rFonts w:ascii="Times New Roman" w:eastAsia="Times New Roman" w:hAnsi="Times New Roman" w:cs="Times New Roman"/>
          <w:sz w:val="36"/>
        </w:rPr>
        <w:t>20</w:t>
      </w:r>
      <w:r w:rsidR="00863F94">
        <w:rPr>
          <w:rFonts w:ascii="Times New Roman" w:eastAsiaTheme="minorEastAsia" w:hAnsi="Times New Roman" w:cs="Times New Roman" w:hint="eastAsia"/>
          <w:sz w:val="36"/>
        </w:rPr>
        <w:t>19</w:t>
      </w:r>
      <w:r>
        <w:rPr>
          <w:rFonts w:ascii="微软雅黑" w:eastAsia="微软雅黑" w:hAnsi="微软雅黑" w:cs="微软雅黑"/>
          <w:sz w:val="36"/>
        </w:rPr>
        <w:t>年部门预算表</w:t>
      </w:r>
    </w:p>
    <w:p w:rsidR="009F0B9E" w:rsidRDefault="009F0B9E" w:rsidP="009F0B9E">
      <w:pPr>
        <w:spacing w:after="0" w:line="259" w:lineRule="auto"/>
        <w:ind w:left="2090" w:right="0" w:firstLine="0"/>
      </w:pPr>
    </w:p>
    <w:p w:rsidR="009F0B9E" w:rsidRDefault="009F0B9E" w:rsidP="009F0B9E">
      <w:pPr>
        <w:spacing w:after="0" w:line="259" w:lineRule="auto"/>
        <w:ind w:left="2090" w:right="0" w:firstLine="0"/>
      </w:pPr>
      <w:r>
        <w:rPr>
          <w:rFonts w:hint="eastAsia"/>
        </w:rPr>
        <w:t>部门预算公开的表格情况</w:t>
      </w:r>
    </w:p>
    <w:p w:rsidR="009F0B9E" w:rsidRDefault="009F0B9E" w:rsidP="009F0B9E">
      <w:pPr>
        <w:spacing w:after="0" w:line="259" w:lineRule="auto"/>
        <w:ind w:left="2090" w:right="0" w:firstLine="0"/>
      </w:pPr>
    </w:p>
    <w:p w:rsidR="009F0B9E" w:rsidRDefault="009F0B9E" w:rsidP="009F0B9E">
      <w:pPr>
        <w:spacing w:after="0" w:line="259" w:lineRule="auto"/>
        <w:ind w:left="2090" w:right="0" w:firstLine="0"/>
      </w:pPr>
      <w:r>
        <w:rPr>
          <w:rFonts w:hint="eastAsia"/>
        </w:rPr>
        <w:t>附件：</w:t>
      </w:r>
      <w:r>
        <w:t>2019年预算公开表（参照市里）（25张表）</w:t>
      </w:r>
    </w:p>
    <w:sectPr w:rsidR="009F0B9E" w:rsidSect="00821975">
      <w:footerReference w:type="even" r:id="rId10"/>
      <w:footerReference w:type="default" r:id="rId11"/>
      <w:footerReference w:type="first" r:id="rId12"/>
      <w:pgSz w:w="11907" w:h="16840"/>
      <w:pgMar w:top="1440" w:right="1080" w:bottom="1440" w:left="1080" w:header="720" w:footer="994" w:gutter="0"/>
      <w:cols w:space="720"/>
      <w:docGrid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179F" w:rsidRDefault="00BE179F">
      <w:pPr>
        <w:spacing w:line="240" w:lineRule="auto"/>
      </w:pPr>
      <w:r>
        <w:separator/>
      </w:r>
    </w:p>
  </w:endnote>
  <w:endnote w:type="continuationSeparator" w:id="0">
    <w:p w:rsidR="00BE179F" w:rsidRDefault="00BE17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7792" w:rsidRDefault="000F5F03">
    <w:pPr>
      <w:spacing w:after="0" w:line="259" w:lineRule="auto"/>
      <w:ind w:left="0" w:right="171" w:firstLine="0"/>
      <w:jc w:val="center"/>
    </w:pPr>
    <w:r>
      <w:fldChar w:fldCharType="begin"/>
    </w:r>
    <w:r w:rsidR="00A40AFD">
      <w:instrText xml:space="preserve"> PAGE   \* MERGEFORMAT </w:instrText>
    </w:r>
    <w:r>
      <w:fldChar w:fldCharType="separate"/>
    </w:r>
    <w:r w:rsidR="00A40AFD">
      <w:rPr>
        <w:rFonts w:ascii="Times New Roman" w:eastAsia="Times New Roman" w:hAnsi="Times New Roman" w:cs="Times New Roman"/>
        <w:sz w:val="18"/>
      </w:rPr>
      <w:t>1</w:t>
    </w:r>
    <w:r>
      <w:rPr>
        <w:rFonts w:ascii="Times New Roman" w:eastAsia="Times New Roman" w:hAnsi="Times New Roman" w:cs="Times New Roman"/>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7792" w:rsidRDefault="000F5F03">
    <w:pPr>
      <w:spacing w:after="0" w:line="259" w:lineRule="auto"/>
      <w:ind w:left="0" w:right="171" w:firstLine="0"/>
      <w:jc w:val="center"/>
    </w:pPr>
    <w:r>
      <w:fldChar w:fldCharType="begin"/>
    </w:r>
    <w:r w:rsidR="00A40AFD">
      <w:instrText xml:space="preserve"> PAGE   \* MERGEFORMAT </w:instrText>
    </w:r>
    <w:r>
      <w:fldChar w:fldCharType="separate"/>
    </w:r>
    <w:r w:rsidR="002C414C" w:rsidRPr="002C414C">
      <w:rPr>
        <w:rFonts w:ascii="Times New Roman" w:eastAsia="Times New Roman" w:hAnsi="Times New Roman" w:cs="Times New Roman"/>
        <w:noProof/>
        <w:sz w:val="18"/>
      </w:rPr>
      <w:t>9</w:t>
    </w:r>
    <w:r>
      <w:rPr>
        <w:rFonts w:ascii="Times New Roman" w:eastAsia="Times New Roman" w:hAnsi="Times New Roman" w:cs="Times New Roman"/>
        <w:sz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7792" w:rsidRDefault="000F5F03">
    <w:pPr>
      <w:spacing w:after="0" w:line="259" w:lineRule="auto"/>
      <w:ind w:left="0" w:right="171" w:firstLine="0"/>
      <w:jc w:val="center"/>
    </w:pPr>
    <w:r>
      <w:fldChar w:fldCharType="begin"/>
    </w:r>
    <w:r w:rsidR="00A40AFD">
      <w:instrText xml:space="preserve"> PAGE   \* MERGEFORMAT </w:instrText>
    </w:r>
    <w:r>
      <w:fldChar w:fldCharType="separate"/>
    </w:r>
    <w:r w:rsidR="00A40AFD">
      <w:rPr>
        <w:rFonts w:ascii="Times New Roman" w:eastAsia="Times New Roman" w:hAnsi="Times New Roman" w:cs="Times New Roman"/>
        <w:sz w:val="18"/>
      </w:rPr>
      <w:t>1</w:t>
    </w:r>
    <w:r>
      <w:rPr>
        <w:rFonts w:ascii="Times New Roman" w:eastAsia="Times New Roman" w:hAnsi="Times New Roman" w:cs="Times New Roman"/>
        <w:sz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179F" w:rsidRDefault="00BE179F">
      <w:pPr>
        <w:spacing w:after="0" w:line="240" w:lineRule="auto"/>
      </w:pPr>
      <w:r>
        <w:separator/>
      </w:r>
    </w:p>
  </w:footnote>
  <w:footnote w:type="continuationSeparator" w:id="0">
    <w:p w:rsidR="00BE179F" w:rsidRDefault="00BE17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CEF852"/>
    <w:multiLevelType w:val="singleLevel"/>
    <w:tmpl w:val="97CEF852"/>
    <w:lvl w:ilvl="0">
      <w:start w:val="2"/>
      <w:numFmt w:val="chineseCounting"/>
      <w:suff w:val="nothing"/>
      <w:lvlText w:val="%1、"/>
      <w:lvlJc w:val="left"/>
      <w:rPr>
        <w:rFonts w:hint="eastAsia"/>
      </w:rPr>
    </w:lvl>
  </w:abstractNum>
  <w:abstractNum w:abstractNumId="1">
    <w:nsid w:val="FD5F0EA6"/>
    <w:multiLevelType w:val="singleLevel"/>
    <w:tmpl w:val="FD5F0EA6"/>
    <w:lvl w:ilvl="0">
      <w:start w:val="1"/>
      <w:numFmt w:val="chineseCounting"/>
      <w:suff w:val="space"/>
      <w:lvlText w:val="第%1部分"/>
      <w:lvlJc w:val="left"/>
      <w:rPr>
        <w:rFonts w:hint="eastAsia"/>
      </w:rPr>
    </w:lvl>
  </w:abstractNum>
  <w:abstractNum w:abstractNumId="2">
    <w:nsid w:val="0CEC756D"/>
    <w:multiLevelType w:val="multilevel"/>
    <w:tmpl w:val="0CEC756D"/>
    <w:lvl w:ilvl="0">
      <w:start w:val="1"/>
      <w:numFmt w:val="ideographDigital"/>
      <w:lvlText w:val="（%1）"/>
      <w:lvlJc w:val="left"/>
      <w:pPr>
        <w:ind w:left="0"/>
      </w:pPr>
      <w:rPr>
        <w:rFonts w:ascii="楷体" w:eastAsia="楷体" w:hAnsi="楷体" w:cs="楷体"/>
        <w:b w:val="0"/>
        <w:i w:val="0"/>
        <w:strike w:val="0"/>
        <w:dstrike w:val="0"/>
        <w:color w:val="000000"/>
        <w:sz w:val="32"/>
        <w:szCs w:val="32"/>
        <w:u w:val="none" w:color="000000"/>
        <w:shd w:val="clear" w:color="auto" w:fill="auto"/>
        <w:vertAlign w:val="baseline"/>
      </w:rPr>
    </w:lvl>
    <w:lvl w:ilvl="1">
      <w:start w:val="1"/>
      <w:numFmt w:val="lowerLetter"/>
      <w:lvlText w:val="%2"/>
      <w:lvlJc w:val="left"/>
      <w:pPr>
        <w:ind w:left="1740"/>
      </w:pPr>
      <w:rPr>
        <w:rFonts w:ascii="楷体" w:eastAsia="楷体" w:hAnsi="楷体" w:cs="楷体"/>
        <w:b w:val="0"/>
        <w:i w:val="0"/>
        <w:strike w:val="0"/>
        <w:dstrike w:val="0"/>
        <w:color w:val="000000"/>
        <w:sz w:val="32"/>
        <w:szCs w:val="32"/>
        <w:u w:val="none" w:color="000000"/>
        <w:shd w:val="clear" w:color="auto" w:fill="auto"/>
        <w:vertAlign w:val="baseline"/>
      </w:rPr>
    </w:lvl>
    <w:lvl w:ilvl="2">
      <w:start w:val="1"/>
      <w:numFmt w:val="lowerRoman"/>
      <w:lvlText w:val="%3"/>
      <w:lvlJc w:val="left"/>
      <w:pPr>
        <w:ind w:left="2460"/>
      </w:pPr>
      <w:rPr>
        <w:rFonts w:ascii="楷体" w:eastAsia="楷体" w:hAnsi="楷体" w:cs="楷体"/>
        <w:b w:val="0"/>
        <w:i w:val="0"/>
        <w:strike w:val="0"/>
        <w:dstrike w:val="0"/>
        <w:color w:val="000000"/>
        <w:sz w:val="32"/>
        <w:szCs w:val="32"/>
        <w:u w:val="none" w:color="000000"/>
        <w:shd w:val="clear" w:color="auto" w:fill="auto"/>
        <w:vertAlign w:val="baseline"/>
      </w:rPr>
    </w:lvl>
    <w:lvl w:ilvl="3">
      <w:start w:val="1"/>
      <w:numFmt w:val="decimal"/>
      <w:lvlText w:val="%4"/>
      <w:lvlJc w:val="left"/>
      <w:pPr>
        <w:ind w:left="3180"/>
      </w:pPr>
      <w:rPr>
        <w:rFonts w:ascii="楷体" w:eastAsia="楷体" w:hAnsi="楷体" w:cs="楷体"/>
        <w:b w:val="0"/>
        <w:i w:val="0"/>
        <w:strike w:val="0"/>
        <w:dstrike w:val="0"/>
        <w:color w:val="000000"/>
        <w:sz w:val="32"/>
        <w:szCs w:val="32"/>
        <w:u w:val="none" w:color="000000"/>
        <w:shd w:val="clear" w:color="auto" w:fill="auto"/>
        <w:vertAlign w:val="baseline"/>
      </w:rPr>
    </w:lvl>
    <w:lvl w:ilvl="4">
      <w:start w:val="1"/>
      <w:numFmt w:val="lowerLetter"/>
      <w:lvlText w:val="%5"/>
      <w:lvlJc w:val="left"/>
      <w:pPr>
        <w:ind w:left="3900"/>
      </w:pPr>
      <w:rPr>
        <w:rFonts w:ascii="楷体" w:eastAsia="楷体" w:hAnsi="楷体" w:cs="楷体"/>
        <w:b w:val="0"/>
        <w:i w:val="0"/>
        <w:strike w:val="0"/>
        <w:dstrike w:val="0"/>
        <w:color w:val="000000"/>
        <w:sz w:val="32"/>
        <w:szCs w:val="32"/>
        <w:u w:val="none" w:color="000000"/>
        <w:shd w:val="clear" w:color="auto" w:fill="auto"/>
        <w:vertAlign w:val="baseline"/>
      </w:rPr>
    </w:lvl>
    <w:lvl w:ilvl="5">
      <w:start w:val="1"/>
      <w:numFmt w:val="lowerRoman"/>
      <w:lvlText w:val="%6"/>
      <w:lvlJc w:val="left"/>
      <w:pPr>
        <w:ind w:left="4620"/>
      </w:pPr>
      <w:rPr>
        <w:rFonts w:ascii="楷体" w:eastAsia="楷体" w:hAnsi="楷体" w:cs="楷体"/>
        <w:b w:val="0"/>
        <w:i w:val="0"/>
        <w:strike w:val="0"/>
        <w:dstrike w:val="0"/>
        <w:color w:val="000000"/>
        <w:sz w:val="32"/>
        <w:szCs w:val="32"/>
        <w:u w:val="none" w:color="000000"/>
        <w:shd w:val="clear" w:color="auto" w:fill="auto"/>
        <w:vertAlign w:val="baseline"/>
      </w:rPr>
    </w:lvl>
    <w:lvl w:ilvl="6">
      <w:start w:val="1"/>
      <w:numFmt w:val="decimal"/>
      <w:lvlText w:val="%7"/>
      <w:lvlJc w:val="left"/>
      <w:pPr>
        <w:ind w:left="5340"/>
      </w:pPr>
      <w:rPr>
        <w:rFonts w:ascii="楷体" w:eastAsia="楷体" w:hAnsi="楷体" w:cs="楷体"/>
        <w:b w:val="0"/>
        <w:i w:val="0"/>
        <w:strike w:val="0"/>
        <w:dstrike w:val="0"/>
        <w:color w:val="000000"/>
        <w:sz w:val="32"/>
        <w:szCs w:val="32"/>
        <w:u w:val="none" w:color="000000"/>
        <w:shd w:val="clear" w:color="auto" w:fill="auto"/>
        <w:vertAlign w:val="baseline"/>
      </w:rPr>
    </w:lvl>
    <w:lvl w:ilvl="7">
      <w:start w:val="1"/>
      <w:numFmt w:val="lowerLetter"/>
      <w:lvlText w:val="%8"/>
      <w:lvlJc w:val="left"/>
      <w:pPr>
        <w:ind w:left="6060"/>
      </w:pPr>
      <w:rPr>
        <w:rFonts w:ascii="楷体" w:eastAsia="楷体" w:hAnsi="楷体" w:cs="楷体"/>
        <w:b w:val="0"/>
        <w:i w:val="0"/>
        <w:strike w:val="0"/>
        <w:dstrike w:val="0"/>
        <w:color w:val="000000"/>
        <w:sz w:val="32"/>
        <w:szCs w:val="32"/>
        <w:u w:val="none" w:color="000000"/>
        <w:shd w:val="clear" w:color="auto" w:fill="auto"/>
        <w:vertAlign w:val="baseline"/>
      </w:rPr>
    </w:lvl>
    <w:lvl w:ilvl="8">
      <w:start w:val="1"/>
      <w:numFmt w:val="lowerRoman"/>
      <w:lvlText w:val="%9"/>
      <w:lvlJc w:val="left"/>
      <w:pPr>
        <w:ind w:left="6780"/>
      </w:pPr>
      <w:rPr>
        <w:rFonts w:ascii="楷体" w:eastAsia="楷体" w:hAnsi="楷体" w:cs="楷体"/>
        <w:b w:val="0"/>
        <w:i w:val="0"/>
        <w:strike w:val="0"/>
        <w:dstrike w:val="0"/>
        <w:color w:val="000000"/>
        <w:sz w:val="32"/>
        <w:szCs w:val="32"/>
        <w:u w:val="none" w:color="000000"/>
        <w:shd w:val="clear" w:color="auto" w:fill="auto"/>
        <w:vertAlign w:val="baseline"/>
      </w:rPr>
    </w:lvl>
  </w:abstractNum>
  <w:abstractNum w:abstractNumId="3">
    <w:nsid w:val="1BB521D0"/>
    <w:multiLevelType w:val="hybridMultilevel"/>
    <w:tmpl w:val="E1F06F00"/>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abstractNum w:abstractNumId="4">
    <w:nsid w:val="28A03266"/>
    <w:multiLevelType w:val="hybridMultilevel"/>
    <w:tmpl w:val="1A64E61E"/>
    <w:lvl w:ilvl="0" w:tplc="303CFA32">
      <w:start w:val="1"/>
      <w:numFmt w:val="japaneseCounting"/>
      <w:lvlText w:val="%1、"/>
      <w:lvlJc w:val="left"/>
      <w:pPr>
        <w:ind w:left="1354" w:hanging="720"/>
      </w:pPr>
      <w:rPr>
        <w:rFonts w:hint="default"/>
      </w:rPr>
    </w:lvl>
    <w:lvl w:ilvl="1" w:tplc="04090019" w:tentative="1">
      <w:start w:val="1"/>
      <w:numFmt w:val="lowerLetter"/>
      <w:lvlText w:val="%2)"/>
      <w:lvlJc w:val="left"/>
      <w:pPr>
        <w:ind w:left="1474" w:hanging="420"/>
      </w:pPr>
    </w:lvl>
    <w:lvl w:ilvl="2" w:tplc="0409001B" w:tentative="1">
      <w:start w:val="1"/>
      <w:numFmt w:val="lowerRoman"/>
      <w:lvlText w:val="%3."/>
      <w:lvlJc w:val="right"/>
      <w:pPr>
        <w:ind w:left="1894" w:hanging="420"/>
      </w:pPr>
    </w:lvl>
    <w:lvl w:ilvl="3" w:tplc="0409000F" w:tentative="1">
      <w:start w:val="1"/>
      <w:numFmt w:val="decimal"/>
      <w:lvlText w:val="%4."/>
      <w:lvlJc w:val="left"/>
      <w:pPr>
        <w:ind w:left="2314" w:hanging="420"/>
      </w:pPr>
    </w:lvl>
    <w:lvl w:ilvl="4" w:tplc="04090019" w:tentative="1">
      <w:start w:val="1"/>
      <w:numFmt w:val="lowerLetter"/>
      <w:lvlText w:val="%5)"/>
      <w:lvlJc w:val="left"/>
      <w:pPr>
        <w:ind w:left="2734" w:hanging="420"/>
      </w:pPr>
    </w:lvl>
    <w:lvl w:ilvl="5" w:tplc="0409001B" w:tentative="1">
      <w:start w:val="1"/>
      <w:numFmt w:val="lowerRoman"/>
      <w:lvlText w:val="%6."/>
      <w:lvlJc w:val="right"/>
      <w:pPr>
        <w:ind w:left="3154" w:hanging="420"/>
      </w:pPr>
    </w:lvl>
    <w:lvl w:ilvl="6" w:tplc="0409000F" w:tentative="1">
      <w:start w:val="1"/>
      <w:numFmt w:val="decimal"/>
      <w:lvlText w:val="%7."/>
      <w:lvlJc w:val="left"/>
      <w:pPr>
        <w:ind w:left="3574" w:hanging="420"/>
      </w:pPr>
    </w:lvl>
    <w:lvl w:ilvl="7" w:tplc="04090019" w:tentative="1">
      <w:start w:val="1"/>
      <w:numFmt w:val="lowerLetter"/>
      <w:lvlText w:val="%8)"/>
      <w:lvlJc w:val="left"/>
      <w:pPr>
        <w:ind w:left="3994" w:hanging="420"/>
      </w:pPr>
    </w:lvl>
    <w:lvl w:ilvl="8" w:tplc="0409001B" w:tentative="1">
      <w:start w:val="1"/>
      <w:numFmt w:val="lowerRoman"/>
      <w:lvlText w:val="%9."/>
      <w:lvlJc w:val="right"/>
      <w:pPr>
        <w:ind w:left="4414" w:hanging="420"/>
      </w:pPr>
    </w:lvl>
  </w:abstractNum>
  <w:abstractNum w:abstractNumId="5">
    <w:nsid w:val="2B0B7AC6"/>
    <w:multiLevelType w:val="multilevel"/>
    <w:tmpl w:val="2B0B7AC6"/>
    <w:lvl w:ilvl="0">
      <w:start w:val="4"/>
      <w:numFmt w:val="ideographDigital"/>
      <w:lvlText w:val="（%1）"/>
      <w:lvlJc w:val="left"/>
      <w:pPr>
        <w:ind w:left="0"/>
      </w:pPr>
      <w:rPr>
        <w:rFonts w:ascii="楷体" w:eastAsia="楷体" w:hAnsi="楷体" w:cs="楷体"/>
        <w:b w:val="0"/>
        <w:i w:val="0"/>
        <w:strike w:val="0"/>
        <w:dstrike w:val="0"/>
        <w:color w:val="000000"/>
        <w:sz w:val="32"/>
        <w:szCs w:val="32"/>
        <w:u w:val="none" w:color="000000"/>
        <w:shd w:val="clear" w:color="auto" w:fill="auto"/>
        <w:vertAlign w:val="baseline"/>
      </w:rPr>
    </w:lvl>
    <w:lvl w:ilvl="1">
      <w:start w:val="1"/>
      <w:numFmt w:val="lowerLetter"/>
      <w:lvlText w:val="%2"/>
      <w:lvlJc w:val="left"/>
      <w:pPr>
        <w:ind w:left="1670"/>
      </w:pPr>
      <w:rPr>
        <w:rFonts w:ascii="楷体" w:eastAsia="楷体" w:hAnsi="楷体" w:cs="楷体"/>
        <w:b w:val="0"/>
        <w:i w:val="0"/>
        <w:strike w:val="0"/>
        <w:dstrike w:val="0"/>
        <w:color w:val="000000"/>
        <w:sz w:val="32"/>
        <w:szCs w:val="32"/>
        <w:u w:val="none" w:color="000000"/>
        <w:shd w:val="clear" w:color="auto" w:fill="auto"/>
        <w:vertAlign w:val="baseline"/>
      </w:rPr>
    </w:lvl>
    <w:lvl w:ilvl="2">
      <w:start w:val="1"/>
      <w:numFmt w:val="lowerRoman"/>
      <w:lvlText w:val="%3"/>
      <w:lvlJc w:val="left"/>
      <w:pPr>
        <w:ind w:left="2390"/>
      </w:pPr>
      <w:rPr>
        <w:rFonts w:ascii="楷体" w:eastAsia="楷体" w:hAnsi="楷体" w:cs="楷体"/>
        <w:b w:val="0"/>
        <w:i w:val="0"/>
        <w:strike w:val="0"/>
        <w:dstrike w:val="0"/>
        <w:color w:val="000000"/>
        <w:sz w:val="32"/>
        <w:szCs w:val="32"/>
        <w:u w:val="none" w:color="000000"/>
        <w:shd w:val="clear" w:color="auto" w:fill="auto"/>
        <w:vertAlign w:val="baseline"/>
      </w:rPr>
    </w:lvl>
    <w:lvl w:ilvl="3">
      <w:start w:val="1"/>
      <w:numFmt w:val="decimal"/>
      <w:lvlText w:val="%4"/>
      <w:lvlJc w:val="left"/>
      <w:pPr>
        <w:ind w:left="3110"/>
      </w:pPr>
      <w:rPr>
        <w:rFonts w:ascii="楷体" w:eastAsia="楷体" w:hAnsi="楷体" w:cs="楷体"/>
        <w:b w:val="0"/>
        <w:i w:val="0"/>
        <w:strike w:val="0"/>
        <w:dstrike w:val="0"/>
        <w:color w:val="000000"/>
        <w:sz w:val="32"/>
        <w:szCs w:val="32"/>
        <w:u w:val="none" w:color="000000"/>
        <w:shd w:val="clear" w:color="auto" w:fill="auto"/>
        <w:vertAlign w:val="baseline"/>
      </w:rPr>
    </w:lvl>
    <w:lvl w:ilvl="4">
      <w:start w:val="1"/>
      <w:numFmt w:val="lowerLetter"/>
      <w:lvlText w:val="%5"/>
      <w:lvlJc w:val="left"/>
      <w:pPr>
        <w:ind w:left="3830"/>
      </w:pPr>
      <w:rPr>
        <w:rFonts w:ascii="楷体" w:eastAsia="楷体" w:hAnsi="楷体" w:cs="楷体"/>
        <w:b w:val="0"/>
        <w:i w:val="0"/>
        <w:strike w:val="0"/>
        <w:dstrike w:val="0"/>
        <w:color w:val="000000"/>
        <w:sz w:val="32"/>
        <w:szCs w:val="32"/>
        <w:u w:val="none" w:color="000000"/>
        <w:shd w:val="clear" w:color="auto" w:fill="auto"/>
        <w:vertAlign w:val="baseline"/>
      </w:rPr>
    </w:lvl>
    <w:lvl w:ilvl="5">
      <w:start w:val="1"/>
      <w:numFmt w:val="lowerRoman"/>
      <w:lvlText w:val="%6"/>
      <w:lvlJc w:val="left"/>
      <w:pPr>
        <w:ind w:left="4550"/>
      </w:pPr>
      <w:rPr>
        <w:rFonts w:ascii="楷体" w:eastAsia="楷体" w:hAnsi="楷体" w:cs="楷体"/>
        <w:b w:val="0"/>
        <w:i w:val="0"/>
        <w:strike w:val="0"/>
        <w:dstrike w:val="0"/>
        <w:color w:val="000000"/>
        <w:sz w:val="32"/>
        <w:szCs w:val="32"/>
        <w:u w:val="none" w:color="000000"/>
        <w:shd w:val="clear" w:color="auto" w:fill="auto"/>
        <w:vertAlign w:val="baseline"/>
      </w:rPr>
    </w:lvl>
    <w:lvl w:ilvl="6">
      <w:start w:val="1"/>
      <w:numFmt w:val="decimal"/>
      <w:lvlText w:val="%7"/>
      <w:lvlJc w:val="left"/>
      <w:pPr>
        <w:ind w:left="5270"/>
      </w:pPr>
      <w:rPr>
        <w:rFonts w:ascii="楷体" w:eastAsia="楷体" w:hAnsi="楷体" w:cs="楷体"/>
        <w:b w:val="0"/>
        <w:i w:val="0"/>
        <w:strike w:val="0"/>
        <w:dstrike w:val="0"/>
        <w:color w:val="000000"/>
        <w:sz w:val="32"/>
        <w:szCs w:val="32"/>
        <w:u w:val="none" w:color="000000"/>
        <w:shd w:val="clear" w:color="auto" w:fill="auto"/>
        <w:vertAlign w:val="baseline"/>
      </w:rPr>
    </w:lvl>
    <w:lvl w:ilvl="7">
      <w:start w:val="1"/>
      <w:numFmt w:val="lowerLetter"/>
      <w:lvlText w:val="%8"/>
      <w:lvlJc w:val="left"/>
      <w:pPr>
        <w:ind w:left="5990"/>
      </w:pPr>
      <w:rPr>
        <w:rFonts w:ascii="楷体" w:eastAsia="楷体" w:hAnsi="楷体" w:cs="楷体"/>
        <w:b w:val="0"/>
        <w:i w:val="0"/>
        <w:strike w:val="0"/>
        <w:dstrike w:val="0"/>
        <w:color w:val="000000"/>
        <w:sz w:val="32"/>
        <w:szCs w:val="32"/>
        <w:u w:val="none" w:color="000000"/>
        <w:shd w:val="clear" w:color="auto" w:fill="auto"/>
        <w:vertAlign w:val="baseline"/>
      </w:rPr>
    </w:lvl>
    <w:lvl w:ilvl="8">
      <w:start w:val="1"/>
      <w:numFmt w:val="lowerRoman"/>
      <w:lvlText w:val="%9"/>
      <w:lvlJc w:val="left"/>
      <w:pPr>
        <w:ind w:left="6710"/>
      </w:pPr>
      <w:rPr>
        <w:rFonts w:ascii="楷体" w:eastAsia="楷体" w:hAnsi="楷体" w:cs="楷体"/>
        <w:b w:val="0"/>
        <w:i w:val="0"/>
        <w:strike w:val="0"/>
        <w:dstrike w:val="0"/>
        <w:color w:val="000000"/>
        <w:sz w:val="32"/>
        <w:szCs w:val="32"/>
        <w:u w:val="none" w:color="000000"/>
        <w:shd w:val="clear" w:color="auto" w:fill="auto"/>
        <w:vertAlign w:val="baseline"/>
      </w:rPr>
    </w:lvl>
  </w:abstractNum>
  <w:abstractNum w:abstractNumId="6">
    <w:nsid w:val="2E0D53A6"/>
    <w:multiLevelType w:val="hybridMultilevel"/>
    <w:tmpl w:val="B53A25BC"/>
    <w:lvl w:ilvl="0" w:tplc="04090001">
      <w:start w:val="1"/>
      <w:numFmt w:val="bullet"/>
      <w:lvlText w:val=""/>
      <w:lvlJc w:val="left"/>
      <w:pPr>
        <w:ind w:left="1039" w:hanging="420"/>
      </w:pPr>
      <w:rPr>
        <w:rFonts w:ascii="Wingdings" w:hAnsi="Wingdings" w:hint="default"/>
      </w:rPr>
    </w:lvl>
    <w:lvl w:ilvl="1" w:tplc="04090003" w:tentative="1">
      <w:start w:val="1"/>
      <w:numFmt w:val="bullet"/>
      <w:lvlText w:val=""/>
      <w:lvlJc w:val="left"/>
      <w:pPr>
        <w:ind w:left="1459" w:hanging="420"/>
      </w:pPr>
      <w:rPr>
        <w:rFonts w:ascii="Wingdings" w:hAnsi="Wingdings" w:hint="default"/>
      </w:rPr>
    </w:lvl>
    <w:lvl w:ilvl="2" w:tplc="04090005" w:tentative="1">
      <w:start w:val="1"/>
      <w:numFmt w:val="bullet"/>
      <w:lvlText w:val=""/>
      <w:lvlJc w:val="left"/>
      <w:pPr>
        <w:ind w:left="1879" w:hanging="420"/>
      </w:pPr>
      <w:rPr>
        <w:rFonts w:ascii="Wingdings" w:hAnsi="Wingdings" w:hint="default"/>
      </w:rPr>
    </w:lvl>
    <w:lvl w:ilvl="3" w:tplc="04090001" w:tentative="1">
      <w:start w:val="1"/>
      <w:numFmt w:val="bullet"/>
      <w:lvlText w:val=""/>
      <w:lvlJc w:val="left"/>
      <w:pPr>
        <w:ind w:left="2299" w:hanging="420"/>
      </w:pPr>
      <w:rPr>
        <w:rFonts w:ascii="Wingdings" w:hAnsi="Wingdings" w:hint="default"/>
      </w:rPr>
    </w:lvl>
    <w:lvl w:ilvl="4" w:tplc="04090003" w:tentative="1">
      <w:start w:val="1"/>
      <w:numFmt w:val="bullet"/>
      <w:lvlText w:val=""/>
      <w:lvlJc w:val="left"/>
      <w:pPr>
        <w:ind w:left="2719" w:hanging="420"/>
      </w:pPr>
      <w:rPr>
        <w:rFonts w:ascii="Wingdings" w:hAnsi="Wingdings" w:hint="default"/>
      </w:rPr>
    </w:lvl>
    <w:lvl w:ilvl="5" w:tplc="04090005" w:tentative="1">
      <w:start w:val="1"/>
      <w:numFmt w:val="bullet"/>
      <w:lvlText w:val=""/>
      <w:lvlJc w:val="left"/>
      <w:pPr>
        <w:ind w:left="3139" w:hanging="420"/>
      </w:pPr>
      <w:rPr>
        <w:rFonts w:ascii="Wingdings" w:hAnsi="Wingdings" w:hint="default"/>
      </w:rPr>
    </w:lvl>
    <w:lvl w:ilvl="6" w:tplc="04090001" w:tentative="1">
      <w:start w:val="1"/>
      <w:numFmt w:val="bullet"/>
      <w:lvlText w:val=""/>
      <w:lvlJc w:val="left"/>
      <w:pPr>
        <w:ind w:left="3559" w:hanging="420"/>
      </w:pPr>
      <w:rPr>
        <w:rFonts w:ascii="Wingdings" w:hAnsi="Wingdings" w:hint="default"/>
      </w:rPr>
    </w:lvl>
    <w:lvl w:ilvl="7" w:tplc="04090003" w:tentative="1">
      <w:start w:val="1"/>
      <w:numFmt w:val="bullet"/>
      <w:lvlText w:val=""/>
      <w:lvlJc w:val="left"/>
      <w:pPr>
        <w:ind w:left="3979" w:hanging="420"/>
      </w:pPr>
      <w:rPr>
        <w:rFonts w:ascii="Wingdings" w:hAnsi="Wingdings" w:hint="default"/>
      </w:rPr>
    </w:lvl>
    <w:lvl w:ilvl="8" w:tplc="04090005" w:tentative="1">
      <w:start w:val="1"/>
      <w:numFmt w:val="bullet"/>
      <w:lvlText w:val=""/>
      <w:lvlJc w:val="left"/>
      <w:pPr>
        <w:ind w:left="4399" w:hanging="420"/>
      </w:pPr>
      <w:rPr>
        <w:rFonts w:ascii="Wingdings" w:hAnsi="Wingdings" w:hint="default"/>
      </w:rPr>
    </w:lvl>
  </w:abstractNum>
  <w:abstractNum w:abstractNumId="7">
    <w:nsid w:val="36C85219"/>
    <w:multiLevelType w:val="multilevel"/>
    <w:tmpl w:val="36C85219"/>
    <w:lvl w:ilvl="0">
      <w:start w:val="1"/>
      <w:numFmt w:val="decimal"/>
      <w:lvlText w:val="%1、"/>
      <w:lvlJc w:val="left"/>
      <w:pPr>
        <w:ind w:left="1276"/>
      </w:pPr>
      <w:rPr>
        <w:rFonts w:ascii="Times New Roman" w:eastAsia="Times New Roman" w:hAnsi="Times New Roman" w:cs="Times New Roman"/>
        <w:b w:val="0"/>
        <w:i w:val="0"/>
        <w:strike w:val="0"/>
        <w:dstrike w:val="0"/>
        <w:color w:val="000000"/>
        <w:sz w:val="32"/>
        <w:szCs w:val="32"/>
        <w:u w:val="none" w:color="000000"/>
        <w:shd w:val="clear" w:color="auto" w:fill="auto"/>
        <w:vertAlign w:val="baseline"/>
      </w:rPr>
    </w:lvl>
    <w:lvl w:ilvl="1">
      <w:start w:val="1"/>
      <w:numFmt w:val="lowerLetter"/>
      <w:lvlText w:val="%2"/>
      <w:lvlJc w:val="left"/>
      <w:pPr>
        <w:ind w:left="1881"/>
      </w:pPr>
      <w:rPr>
        <w:rFonts w:ascii="Times New Roman" w:eastAsia="Times New Roman" w:hAnsi="Times New Roman" w:cs="Times New Roman"/>
        <w:b w:val="0"/>
        <w:i w:val="0"/>
        <w:strike w:val="0"/>
        <w:dstrike w:val="0"/>
        <w:color w:val="000000"/>
        <w:sz w:val="32"/>
        <w:szCs w:val="32"/>
        <w:u w:val="none" w:color="000000"/>
        <w:shd w:val="clear" w:color="auto" w:fill="auto"/>
        <w:vertAlign w:val="baseline"/>
      </w:rPr>
    </w:lvl>
    <w:lvl w:ilvl="2">
      <w:start w:val="1"/>
      <w:numFmt w:val="lowerRoman"/>
      <w:lvlText w:val="%3"/>
      <w:lvlJc w:val="left"/>
      <w:pPr>
        <w:ind w:left="2601"/>
      </w:pPr>
      <w:rPr>
        <w:rFonts w:ascii="Times New Roman" w:eastAsia="Times New Roman" w:hAnsi="Times New Roman" w:cs="Times New Roman"/>
        <w:b w:val="0"/>
        <w:i w:val="0"/>
        <w:strike w:val="0"/>
        <w:dstrike w:val="0"/>
        <w:color w:val="000000"/>
        <w:sz w:val="32"/>
        <w:szCs w:val="32"/>
        <w:u w:val="none" w:color="000000"/>
        <w:shd w:val="clear" w:color="auto" w:fill="auto"/>
        <w:vertAlign w:val="baseline"/>
      </w:rPr>
    </w:lvl>
    <w:lvl w:ilvl="3">
      <w:start w:val="1"/>
      <w:numFmt w:val="decimal"/>
      <w:lvlText w:val="%4"/>
      <w:lvlJc w:val="left"/>
      <w:pPr>
        <w:ind w:left="3321"/>
      </w:pPr>
      <w:rPr>
        <w:rFonts w:ascii="Times New Roman" w:eastAsia="Times New Roman" w:hAnsi="Times New Roman" w:cs="Times New Roman"/>
        <w:b w:val="0"/>
        <w:i w:val="0"/>
        <w:strike w:val="0"/>
        <w:dstrike w:val="0"/>
        <w:color w:val="000000"/>
        <w:sz w:val="32"/>
        <w:szCs w:val="32"/>
        <w:u w:val="none" w:color="000000"/>
        <w:shd w:val="clear" w:color="auto" w:fill="auto"/>
        <w:vertAlign w:val="baseline"/>
      </w:rPr>
    </w:lvl>
    <w:lvl w:ilvl="4">
      <w:start w:val="1"/>
      <w:numFmt w:val="lowerLetter"/>
      <w:lvlText w:val="%5"/>
      <w:lvlJc w:val="left"/>
      <w:pPr>
        <w:ind w:left="4041"/>
      </w:pPr>
      <w:rPr>
        <w:rFonts w:ascii="Times New Roman" w:eastAsia="Times New Roman" w:hAnsi="Times New Roman" w:cs="Times New Roman"/>
        <w:b w:val="0"/>
        <w:i w:val="0"/>
        <w:strike w:val="0"/>
        <w:dstrike w:val="0"/>
        <w:color w:val="000000"/>
        <w:sz w:val="32"/>
        <w:szCs w:val="32"/>
        <w:u w:val="none" w:color="000000"/>
        <w:shd w:val="clear" w:color="auto" w:fill="auto"/>
        <w:vertAlign w:val="baseline"/>
      </w:rPr>
    </w:lvl>
    <w:lvl w:ilvl="5">
      <w:start w:val="1"/>
      <w:numFmt w:val="lowerRoman"/>
      <w:lvlText w:val="%6"/>
      <w:lvlJc w:val="left"/>
      <w:pPr>
        <w:ind w:left="4761"/>
      </w:pPr>
      <w:rPr>
        <w:rFonts w:ascii="Times New Roman" w:eastAsia="Times New Roman" w:hAnsi="Times New Roman" w:cs="Times New Roman"/>
        <w:b w:val="0"/>
        <w:i w:val="0"/>
        <w:strike w:val="0"/>
        <w:dstrike w:val="0"/>
        <w:color w:val="000000"/>
        <w:sz w:val="32"/>
        <w:szCs w:val="32"/>
        <w:u w:val="none" w:color="000000"/>
        <w:shd w:val="clear" w:color="auto" w:fill="auto"/>
        <w:vertAlign w:val="baseline"/>
      </w:rPr>
    </w:lvl>
    <w:lvl w:ilvl="6">
      <w:start w:val="1"/>
      <w:numFmt w:val="decimal"/>
      <w:lvlText w:val="%7"/>
      <w:lvlJc w:val="left"/>
      <w:pPr>
        <w:ind w:left="5481"/>
      </w:pPr>
      <w:rPr>
        <w:rFonts w:ascii="Times New Roman" w:eastAsia="Times New Roman" w:hAnsi="Times New Roman" w:cs="Times New Roman"/>
        <w:b w:val="0"/>
        <w:i w:val="0"/>
        <w:strike w:val="0"/>
        <w:dstrike w:val="0"/>
        <w:color w:val="000000"/>
        <w:sz w:val="32"/>
        <w:szCs w:val="32"/>
        <w:u w:val="none" w:color="000000"/>
        <w:shd w:val="clear" w:color="auto" w:fill="auto"/>
        <w:vertAlign w:val="baseline"/>
      </w:rPr>
    </w:lvl>
    <w:lvl w:ilvl="7">
      <w:start w:val="1"/>
      <w:numFmt w:val="lowerLetter"/>
      <w:lvlText w:val="%8"/>
      <w:lvlJc w:val="left"/>
      <w:pPr>
        <w:ind w:left="6201"/>
      </w:pPr>
      <w:rPr>
        <w:rFonts w:ascii="Times New Roman" w:eastAsia="Times New Roman" w:hAnsi="Times New Roman" w:cs="Times New Roman"/>
        <w:b w:val="0"/>
        <w:i w:val="0"/>
        <w:strike w:val="0"/>
        <w:dstrike w:val="0"/>
        <w:color w:val="000000"/>
        <w:sz w:val="32"/>
        <w:szCs w:val="32"/>
        <w:u w:val="none" w:color="000000"/>
        <w:shd w:val="clear" w:color="auto" w:fill="auto"/>
        <w:vertAlign w:val="baseline"/>
      </w:rPr>
    </w:lvl>
    <w:lvl w:ilvl="8">
      <w:start w:val="1"/>
      <w:numFmt w:val="lowerRoman"/>
      <w:lvlText w:val="%9"/>
      <w:lvlJc w:val="left"/>
      <w:pPr>
        <w:ind w:left="6921"/>
      </w:pPr>
      <w:rPr>
        <w:rFonts w:ascii="Times New Roman" w:eastAsia="Times New Roman" w:hAnsi="Times New Roman" w:cs="Times New Roman"/>
        <w:b w:val="0"/>
        <w:i w:val="0"/>
        <w:strike w:val="0"/>
        <w:dstrike w:val="0"/>
        <w:color w:val="000000"/>
        <w:sz w:val="32"/>
        <w:szCs w:val="32"/>
        <w:u w:val="none" w:color="000000"/>
        <w:shd w:val="clear" w:color="auto" w:fill="auto"/>
        <w:vertAlign w:val="baseline"/>
      </w:rPr>
    </w:lvl>
  </w:abstractNum>
  <w:abstractNum w:abstractNumId="8">
    <w:nsid w:val="3B240F2D"/>
    <w:multiLevelType w:val="multilevel"/>
    <w:tmpl w:val="3B240F2D"/>
    <w:lvl w:ilvl="0">
      <w:start w:val="1"/>
      <w:numFmt w:val="japaneseCounting"/>
      <w:lvlText w:val="%1、"/>
      <w:lvlJc w:val="left"/>
      <w:pPr>
        <w:ind w:left="1287" w:hanging="72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9">
    <w:nsid w:val="4A334D1A"/>
    <w:multiLevelType w:val="multilevel"/>
    <w:tmpl w:val="4A334D1A"/>
    <w:lvl w:ilvl="0">
      <w:start w:val="1"/>
      <w:numFmt w:val="ideographDigital"/>
      <w:lvlText w:val="（%1）"/>
      <w:lvlJc w:val="left"/>
      <w:pPr>
        <w:ind w:left="0"/>
      </w:pPr>
      <w:rPr>
        <w:rFonts w:ascii="楷体" w:eastAsia="楷体" w:hAnsi="楷体" w:cs="楷体"/>
        <w:b w:val="0"/>
        <w:i w:val="0"/>
        <w:strike w:val="0"/>
        <w:dstrike w:val="0"/>
        <w:color w:val="000000"/>
        <w:sz w:val="32"/>
        <w:szCs w:val="32"/>
        <w:u w:val="none" w:color="000000"/>
        <w:shd w:val="clear" w:color="auto" w:fill="auto"/>
        <w:vertAlign w:val="baseline"/>
      </w:rPr>
    </w:lvl>
    <w:lvl w:ilvl="1">
      <w:start w:val="1"/>
      <w:numFmt w:val="lowerLetter"/>
      <w:lvlText w:val="%2"/>
      <w:lvlJc w:val="left"/>
      <w:pPr>
        <w:ind w:left="1727"/>
      </w:pPr>
      <w:rPr>
        <w:rFonts w:ascii="楷体" w:eastAsia="楷体" w:hAnsi="楷体" w:cs="楷体"/>
        <w:b w:val="0"/>
        <w:i w:val="0"/>
        <w:strike w:val="0"/>
        <w:dstrike w:val="0"/>
        <w:color w:val="000000"/>
        <w:sz w:val="32"/>
        <w:szCs w:val="32"/>
        <w:u w:val="none" w:color="000000"/>
        <w:shd w:val="clear" w:color="auto" w:fill="auto"/>
        <w:vertAlign w:val="baseline"/>
      </w:rPr>
    </w:lvl>
    <w:lvl w:ilvl="2">
      <w:start w:val="1"/>
      <w:numFmt w:val="lowerRoman"/>
      <w:lvlText w:val="%3"/>
      <w:lvlJc w:val="left"/>
      <w:pPr>
        <w:ind w:left="2447"/>
      </w:pPr>
      <w:rPr>
        <w:rFonts w:ascii="楷体" w:eastAsia="楷体" w:hAnsi="楷体" w:cs="楷体"/>
        <w:b w:val="0"/>
        <w:i w:val="0"/>
        <w:strike w:val="0"/>
        <w:dstrike w:val="0"/>
        <w:color w:val="000000"/>
        <w:sz w:val="32"/>
        <w:szCs w:val="32"/>
        <w:u w:val="none" w:color="000000"/>
        <w:shd w:val="clear" w:color="auto" w:fill="auto"/>
        <w:vertAlign w:val="baseline"/>
      </w:rPr>
    </w:lvl>
    <w:lvl w:ilvl="3">
      <w:start w:val="1"/>
      <w:numFmt w:val="decimal"/>
      <w:lvlText w:val="%4"/>
      <w:lvlJc w:val="left"/>
      <w:pPr>
        <w:ind w:left="3167"/>
      </w:pPr>
      <w:rPr>
        <w:rFonts w:ascii="楷体" w:eastAsia="楷体" w:hAnsi="楷体" w:cs="楷体"/>
        <w:b w:val="0"/>
        <w:i w:val="0"/>
        <w:strike w:val="0"/>
        <w:dstrike w:val="0"/>
        <w:color w:val="000000"/>
        <w:sz w:val="32"/>
        <w:szCs w:val="32"/>
        <w:u w:val="none" w:color="000000"/>
        <w:shd w:val="clear" w:color="auto" w:fill="auto"/>
        <w:vertAlign w:val="baseline"/>
      </w:rPr>
    </w:lvl>
    <w:lvl w:ilvl="4">
      <w:start w:val="1"/>
      <w:numFmt w:val="lowerLetter"/>
      <w:lvlText w:val="%5"/>
      <w:lvlJc w:val="left"/>
      <w:pPr>
        <w:ind w:left="3887"/>
      </w:pPr>
      <w:rPr>
        <w:rFonts w:ascii="楷体" w:eastAsia="楷体" w:hAnsi="楷体" w:cs="楷体"/>
        <w:b w:val="0"/>
        <w:i w:val="0"/>
        <w:strike w:val="0"/>
        <w:dstrike w:val="0"/>
        <w:color w:val="000000"/>
        <w:sz w:val="32"/>
        <w:szCs w:val="32"/>
        <w:u w:val="none" w:color="000000"/>
        <w:shd w:val="clear" w:color="auto" w:fill="auto"/>
        <w:vertAlign w:val="baseline"/>
      </w:rPr>
    </w:lvl>
    <w:lvl w:ilvl="5">
      <w:start w:val="1"/>
      <w:numFmt w:val="lowerRoman"/>
      <w:lvlText w:val="%6"/>
      <w:lvlJc w:val="left"/>
      <w:pPr>
        <w:ind w:left="4607"/>
      </w:pPr>
      <w:rPr>
        <w:rFonts w:ascii="楷体" w:eastAsia="楷体" w:hAnsi="楷体" w:cs="楷体"/>
        <w:b w:val="0"/>
        <w:i w:val="0"/>
        <w:strike w:val="0"/>
        <w:dstrike w:val="0"/>
        <w:color w:val="000000"/>
        <w:sz w:val="32"/>
        <w:szCs w:val="32"/>
        <w:u w:val="none" w:color="000000"/>
        <w:shd w:val="clear" w:color="auto" w:fill="auto"/>
        <w:vertAlign w:val="baseline"/>
      </w:rPr>
    </w:lvl>
    <w:lvl w:ilvl="6">
      <w:start w:val="1"/>
      <w:numFmt w:val="decimal"/>
      <w:lvlText w:val="%7"/>
      <w:lvlJc w:val="left"/>
      <w:pPr>
        <w:ind w:left="5327"/>
      </w:pPr>
      <w:rPr>
        <w:rFonts w:ascii="楷体" w:eastAsia="楷体" w:hAnsi="楷体" w:cs="楷体"/>
        <w:b w:val="0"/>
        <w:i w:val="0"/>
        <w:strike w:val="0"/>
        <w:dstrike w:val="0"/>
        <w:color w:val="000000"/>
        <w:sz w:val="32"/>
        <w:szCs w:val="32"/>
        <w:u w:val="none" w:color="000000"/>
        <w:shd w:val="clear" w:color="auto" w:fill="auto"/>
        <w:vertAlign w:val="baseline"/>
      </w:rPr>
    </w:lvl>
    <w:lvl w:ilvl="7">
      <w:start w:val="1"/>
      <w:numFmt w:val="lowerLetter"/>
      <w:lvlText w:val="%8"/>
      <w:lvlJc w:val="left"/>
      <w:pPr>
        <w:ind w:left="6047"/>
      </w:pPr>
      <w:rPr>
        <w:rFonts w:ascii="楷体" w:eastAsia="楷体" w:hAnsi="楷体" w:cs="楷体"/>
        <w:b w:val="0"/>
        <w:i w:val="0"/>
        <w:strike w:val="0"/>
        <w:dstrike w:val="0"/>
        <w:color w:val="000000"/>
        <w:sz w:val="32"/>
        <w:szCs w:val="32"/>
        <w:u w:val="none" w:color="000000"/>
        <w:shd w:val="clear" w:color="auto" w:fill="auto"/>
        <w:vertAlign w:val="baseline"/>
      </w:rPr>
    </w:lvl>
    <w:lvl w:ilvl="8">
      <w:start w:val="1"/>
      <w:numFmt w:val="lowerRoman"/>
      <w:lvlText w:val="%9"/>
      <w:lvlJc w:val="left"/>
      <w:pPr>
        <w:ind w:left="6767"/>
      </w:pPr>
      <w:rPr>
        <w:rFonts w:ascii="楷体" w:eastAsia="楷体" w:hAnsi="楷体" w:cs="楷体"/>
        <w:b w:val="0"/>
        <w:i w:val="0"/>
        <w:strike w:val="0"/>
        <w:dstrike w:val="0"/>
        <w:color w:val="000000"/>
        <w:sz w:val="32"/>
        <w:szCs w:val="32"/>
        <w:u w:val="none" w:color="000000"/>
        <w:shd w:val="clear" w:color="auto" w:fill="auto"/>
        <w:vertAlign w:val="baseline"/>
      </w:rPr>
    </w:lvl>
  </w:abstractNum>
  <w:abstractNum w:abstractNumId="10">
    <w:nsid w:val="4EEF5E32"/>
    <w:multiLevelType w:val="multilevel"/>
    <w:tmpl w:val="4EEF5E32"/>
    <w:lvl w:ilvl="0">
      <w:start w:val="1"/>
      <w:numFmt w:val="ideographDigital"/>
      <w:lvlText w:val="（%1）"/>
      <w:lvlJc w:val="left"/>
      <w:pPr>
        <w:ind w:left="0"/>
      </w:pPr>
      <w:rPr>
        <w:rFonts w:ascii="楷体" w:eastAsia="楷体" w:hAnsi="楷体" w:cs="楷体"/>
        <w:b w:val="0"/>
        <w:i w:val="0"/>
        <w:strike w:val="0"/>
        <w:dstrike w:val="0"/>
        <w:color w:val="000000"/>
        <w:sz w:val="32"/>
        <w:szCs w:val="32"/>
        <w:u w:val="none" w:color="000000"/>
        <w:shd w:val="clear" w:color="auto" w:fill="auto"/>
        <w:vertAlign w:val="baseline"/>
      </w:rPr>
    </w:lvl>
    <w:lvl w:ilvl="1">
      <w:start w:val="1"/>
      <w:numFmt w:val="lowerLetter"/>
      <w:lvlText w:val="%2"/>
      <w:lvlJc w:val="left"/>
      <w:pPr>
        <w:ind w:left="1699"/>
      </w:pPr>
      <w:rPr>
        <w:rFonts w:ascii="楷体" w:eastAsia="楷体" w:hAnsi="楷体" w:cs="楷体"/>
        <w:b w:val="0"/>
        <w:i w:val="0"/>
        <w:strike w:val="0"/>
        <w:dstrike w:val="0"/>
        <w:color w:val="000000"/>
        <w:sz w:val="32"/>
        <w:szCs w:val="32"/>
        <w:u w:val="none" w:color="000000"/>
        <w:shd w:val="clear" w:color="auto" w:fill="auto"/>
        <w:vertAlign w:val="baseline"/>
      </w:rPr>
    </w:lvl>
    <w:lvl w:ilvl="2">
      <w:start w:val="1"/>
      <w:numFmt w:val="lowerRoman"/>
      <w:lvlText w:val="%3"/>
      <w:lvlJc w:val="left"/>
      <w:pPr>
        <w:ind w:left="2419"/>
      </w:pPr>
      <w:rPr>
        <w:rFonts w:ascii="楷体" w:eastAsia="楷体" w:hAnsi="楷体" w:cs="楷体"/>
        <w:b w:val="0"/>
        <w:i w:val="0"/>
        <w:strike w:val="0"/>
        <w:dstrike w:val="0"/>
        <w:color w:val="000000"/>
        <w:sz w:val="32"/>
        <w:szCs w:val="32"/>
        <w:u w:val="none" w:color="000000"/>
        <w:shd w:val="clear" w:color="auto" w:fill="auto"/>
        <w:vertAlign w:val="baseline"/>
      </w:rPr>
    </w:lvl>
    <w:lvl w:ilvl="3">
      <w:start w:val="1"/>
      <w:numFmt w:val="decimal"/>
      <w:lvlText w:val="%4"/>
      <w:lvlJc w:val="left"/>
      <w:pPr>
        <w:ind w:left="3139"/>
      </w:pPr>
      <w:rPr>
        <w:rFonts w:ascii="楷体" w:eastAsia="楷体" w:hAnsi="楷体" w:cs="楷体"/>
        <w:b w:val="0"/>
        <w:i w:val="0"/>
        <w:strike w:val="0"/>
        <w:dstrike w:val="0"/>
        <w:color w:val="000000"/>
        <w:sz w:val="32"/>
        <w:szCs w:val="32"/>
        <w:u w:val="none" w:color="000000"/>
        <w:shd w:val="clear" w:color="auto" w:fill="auto"/>
        <w:vertAlign w:val="baseline"/>
      </w:rPr>
    </w:lvl>
    <w:lvl w:ilvl="4">
      <w:start w:val="1"/>
      <w:numFmt w:val="lowerLetter"/>
      <w:lvlText w:val="%5"/>
      <w:lvlJc w:val="left"/>
      <w:pPr>
        <w:ind w:left="3859"/>
      </w:pPr>
      <w:rPr>
        <w:rFonts w:ascii="楷体" w:eastAsia="楷体" w:hAnsi="楷体" w:cs="楷体"/>
        <w:b w:val="0"/>
        <w:i w:val="0"/>
        <w:strike w:val="0"/>
        <w:dstrike w:val="0"/>
        <w:color w:val="000000"/>
        <w:sz w:val="32"/>
        <w:szCs w:val="32"/>
        <w:u w:val="none" w:color="000000"/>
        <w:shd w:val="clear" w:color="auto" w:fill="auto"/>
        <w:vertAlign w:val="baseline"/>
      </w:rPr>
    </w:lvl>
    <w:lvl w:ilvl="5">
      <w:start w:val="1"/>
      <w:numFmt w:val="lowerRoman"/>
      <w:lvlText w:val="%6"/>
      <w:lvlJc w:val="left"/>
      <w:pPr>
        <w:ind w:left="4579"/>
      </w:pPr>
      <w:rPr>
        <w:rFonts w:ascii="楷体" w:eastAsia="楷体" w:hAnsi="楷体" w:cs="楷体"/>
        <w:b w:val="0"/>
        <w:i w:val="0"/>
        <w:strike w:val="0"/>
        <w:dstrike w:val="0"/>
        <w:color w:val="000000"/>
        <w:sz w:val="32"/>
        <w:szCs w:val="32"/>
        <w:u w:val="none" w:color="000000"/>
        <w:shd w:val="clear" w:color="auto" w:fill="auto"/>
        <w:vertAlign w:val="baseline"/>
      </w:rPr>
    </w:lvl>
    <w:lvl w:ilvl="6">
      <w:start w:val="1"/>
      <w:numFmt w:val="decimal"/>
      <w:lvlText w:val="%7"/>
      <w:lvlJc w:val="left"/>
      <w:pPr>
        <w:ind w:left="5299"/>
      </w:pPr>
      <w:rPr>
        <w:rFonts w:ascii="楷体" w:eastAsia="楷体" w:hAnsi="楷体" w:cs="楷体"/>
        <w:b w:val="0"/>
        <w:i w:val="0"/>
        <w:strike w:val="0"/>
        <w:dstrike w:val="0"/>
        <w:color w:val="000000"/>
        <w:sz w:val="32"/>
        <w:szCs w:val="32"/>
        <w:u w:val="none" w:color="000000"/>
        <w:shd w:val="clear" w:color="auto" w:fill="auto"/>
        <w:vertAlign w:val="baseline"/>
      </w:rPr>
    </w:lvl>
    <w:lvl w:ilvl="7">
      <w:start w:val="1"/>
      <w:numFmt w:val="lowerLetter"/>
      <w:lvlText w:val="%8"/>
      <w:lvlJc w:val="left"/>
      <w:pPr>
        <w:ind w:left="6019"/>
      </w:pPr>
      <w:rPr>
        <w:rFonts w:ascii="楷体" w:eastAsia="楷体" w:hAnsi="楷体" w:cs="楷体"/>
        <w:b w:val="0"/>
        <w:i w:val="0"/>
        <w:strike w:val="0"/>
        <w:dstrike w:val="0"/>
        <w:color w:val="000000"/>
        <w:sz w:val="32"/>
        <w:szCs w:val="32"/>
        <w:u w:val="none" w:color="000000"/>
        <w:shd w:val="clear" w:color="auto" w:fill="auto"/>
        <w:vertAlign w:val="baseline"/>
      </w:rPr>
    </w:lvl>
    <w:lvl w:ilvl="8">
      <w:start w:val="1"/>
      <w:numFmt w:val="lowerRoman"/>
      <w:lvlText w:val="%9"/>
      <w:lvlJc w:val="left"/>
      <w:pPr>
        <w:ind w:left="6739"/>
      </w:pPr>
      <w:rPr>
        <w:rFonts w:ascii="楷体" w:eastAsia="楷体" w:hAnsi="楷体" w:cs="楷体"/>
        <w:b w:val="0"/>
        <w:i w:val="0"/>
        <w:strike w:val="0"/>
        <w:dstrike w:val="0"/>
        <w:color w:val="000000"/>
        <w:sz w:val="32"/>
        <w:szCs w:val="32"/>
        <w:u w:val="none" w:color="000000"/>
        <w:shd w:val="clear" w:color="auto" w:fill="auto"/>
        <w:vertAlign w:val="baseline"/>
      </w:rPr>
    </w:lvl>
  </w:abstractNum>
  <w:abstractNum w:abstractNumId="11">
    <w:nsid w:val="678D5162"/>
    <w:multiLevelType w:val="multilevel"/>
    <w:tmpl w:val="0CEC756D"/>
    <w:lvl w:ilvl="0">
      <w:start w:val="1"/>
      <w:numFmt w:val="ideographDigital"/>
      <w:lvlText w:val="（%1）"/>
      <w:lvlJc w:val="left"/>
      <w:pPr>
        <w:ind w:left="0"/>
      </w:pPr>
      <w:rPr>
        <w:rFonts w:ascii="楷体" w:eastAsia="楷体" w:hAnsi="楷体" w:cs="楷体"/>
        <w:b w:val="0"/>
        <w:i w:val="0"/>
        <w:strike w:val="0"/>
        <w:dstrike w:val="0"/>
        <w:color w:val="000000"/>
        <w:sz w:val="32"/>
        <w:szCs w:val="32"/>
        <w:u w:val="none" w:color="000000"/>
        <w:shd w:val="clear" w:color="auto" w:fill="auto"/>
        <w:vertAlign w:val="baseline"/>
      </w:rPr>
    </w:lvl>
    <w:lvl w:ilvl="1">
      <w:start w:val="1"/>
      <w:numFmt w:val="lowerLetter"/>
      <w:lvlText w:val="%2"/>
      <w:lvlJc w:val="left"/>
      <w:pPr>
        <w:ind w:left="1740"/>
      </w:pPr>
      <w:rPr>
        <w:rFonts w:ascii="楷体" w:eastAsia="楷体" w:hAnsi="楷体" w:cs="楷体"/>
        <w:b w:val="0"/>
        <w:i w:val="0"/>
        <w:strike w:val="0"/>
        <w:dstrike w:val="0"/>
        <w:color w:val="000000"/>
        <w:sz w:val="32"/>
        <w:szCs w:val="32"/>
        <w:u w:val="none" w:color="000000"/>
        <w:shd w:val="clear" w:color="auto" w:fill="auto"/>
        <w:vertAlign w:val="baseline"/>
      </w:rPr>
    </w:lvl>
    <w:lvl w:ilvl="2">
      <w:start w:val="1"/>
      <w:numFmt w:val="lowerRoman"/>
      <w:lvlText w:val="%3"/>
      <w:lvlJc w:val="left"/>
      <w:pPr>
        <w:ind w:left="2460"/>
      </w:pPr>
      <w:rPr>
        <w:rFonts w:ascii="楷体" w:eastAsia="楷体" w:hAnsi="楷体" w:cs="楷体"/>
        <w:b w:val="0"/>
        <w:i w:val="0"/>
        <w:strike w:val="0"/>
        <w:dstrike w:val="0"/>
        <w:color w:val="000000"/>
        <w:sz w:val="32"/>
        <w:szCs w:val="32"/>
        <w:u w:val="none" w:color="000000"/>
        <w:shd w:val="clear" w:color="auto" w:fill="auto"/>
        <w:vertAlign w:val="baseline"/>
      </w:rPr>
    </w:lvl>
    <w:lvl w:ilvl="3">
      <w:start w:val="1"/>
      <w:numFmt w:val="decimal"/>
      <w:lvlText w:val="%4"/>
      <w:lvlJc w:val="left"/>
      <w:pPr>
        <w:ind w:left="3180"/>
      </w:pPr>
      <w:rPr>
        <w:rFonts w:ascii="楷体" w:eastAsia="楷体" w:hAnsi="楷体" w:cs="楷体"/>
        <w:b w:val="0"/>
        <w:i w:val="0"/>
        <w:strike w:val="0"/>
        <w:dstrike w:val="0"/>
        <w:color w:val="000000"/>
        <w:sz w:val="32"/>
        <w:szCs w:val="32"/>
        <w:u w:val="none" w:color="000000"/>
        <w:shd w:val="clear" w:color="auto" w:fill="auto"/>
        <w:vertAlign w:val="baseline"/>
      </w:rPr>
    </w:lvl>
    <w:lvl w:ilvl="4">
      <w:start w:val="1"/>
      <w:numFmt w:val="lowerLetter"/>
      <w:lvlText w:val="%5"/>
      <w:lvlJc w:val="left"/>
      <w:pPr>
        <w:ind w:left="3900"/>
      </w:pPr>
      <w:rPr>
        <w:rFonts w:ascii="楷体" w:eastAsia="楷体" w:hAnsi="楷体" w:cs="楷体"/>
        <w:b w:val="0"/>
        <w:i w:val="0"/>
        <w:strike w:val="0"/>
        <w:dstrike w:val="0"/>
        <w:color w:val="000000"/>
        <w:sz w:val="32"/>
        <w:szCs w:val="32"/>
        <w:u w:val="none" w:color="000000"/>
        <w:shd w:val="clear" w:color="auto" w:fill="auto"/>
        <w:vertAlign w:val="baseline"/>
      </w:rPr>
    </w:lvl>
    <w:lvl w:ilvl="5">
      <w:start w:val="1"/>
      <w:numFmt w:val="lowerRoman"/>
      <w:lvlText w:val="%6"/>
      <w:lvlJc w:val="left"/>
      <w:pPr>
        <w:ind w:left="4620"/>
      </w:pPr>
      <w:rPr>
        <w:rFonts w:ascii="楷体" w:eastAsia="楷体" w:hAnsi="楷体" w:cs="楷体"/>
        <w:b w:val="0"/>
        <w:i w:val="0"/>
        <w:strike w:val="0"/>
        <w:dstrike w:val="0"/>
        <w:color w:val="000000"/>
        <w:sz w:val="32"/>
        <w:szCs w:val="32"/>
        <w:u w:val="none" w:color="000000"/>
        <w:shd w:val="clear" w:color="auto" w:fill="auto"/>
        <w:vertAlign w:val="baseline"/>
      </w:rPr>
    </w:lvl>
    <w:lvl w:ilvl="6">
      <w:start w:val="1"/>
      <w:numFmt w:val="decimal"/>
      <w:lvlText w:val="%7"/>
      <w:lvlJc w:val="left"/>
      <w:pPr>
        <w:ind w:left="5340"/>
      </w:pPr>
      <w:rPr>
        <w:rFonts w:ascii="楷体" w:eastAsia="楷体" w:hAnsi="楷体" w:cs="楷体"/>
        <w:b w:val="0"/>
        <w:i w:val="0"/>
        <w:strike w:val="0"/>
        <w:dstrike w:val="0"/>
        <w:color w:val="000000"/>
        <w:sz w:val="32"/>
        <w:szCs w:val="32"/>
        <w:u w:val="none" w:color="000000"/>
        <w:shd w:val="clear" w:color="auto" w:fill="auto"/>
        <w:vertAlign w:val="baseline"/>
      </w:rPr>
    </w:lvl>
    <w:lvl w:ilvl="7">
      <w:start w:val="1"/>
      <w:numFmt w:val="lowerLetter"/>
      <w:lvlText w:val="%8"/>
      <w:lvlJc w:val="left"/>
      <w:pPr>
        <w:ind w:left="6060"/>
      </w:pPr>
      <w:rPr>
        <w:rFonts w:ascii="楷体" w:eastAsia="楷体" w:hAnsi="楷体" w:cs="楷体"/>
        <w:b w:val="0"/>
        <w:i w:val="0"/>
        <w:strike w:val="0"/>
        <w:dstrike w:val="0"/>
        <w:color w:val="000000"/>
        <w:sz w:val="32"/>
        <w:szCs w:val="32"/>
        <w:u w:val="none" w:color="000000"/>
        <w:shd w:val="clear" w:color="auto" w:fill="auto"/>
        <w:vertAlign w:val="baseline"/>
      </w:rPr>
    </w:lvl>
    <w:lvl w:ilvl="8">
      <w:start w:val="1"/>
      <w:numFmt w:val="lowerRoman"/>
      <w:lvlText w:val="%9"/>
      <w:lvlJc w:val="left"/>
      <w:pPr>
        <w:ind w:left="6780"/>
      </w:pPr>
      <w:rPr>
        <w:rFonts w:ascii="楷体" w:eastAsia="楷体" w:hAnsi="楷体" w:cs="楷体"/>
        <w:b w:val="0"/>
        <w:i w:val="0"/>
        <w:strike w:val="0"/>
        <w:dstrike w:val="0"/>
        <w:color w:val="000000"/>
        <w:sz w:val="32"/>
        <w:szCs w:val="32"/>
        <w:u w:val="none" w:color="000000"/>
        <w:shd w:val="clear" w:color="auto" w:fill="auto"/>
        <w:vertAlign w:val="baseline"/>
      </w:rPr>
    </w:lvl>
  </w:abstractNum>
  <w:num w:numId="1">
    <w:abstractNumId w:val="7"/>
  </w:num>
  <w:num w:numId="2">
    <w:abstractNumId w:val="0"/>
  </w:num>
  <w:num w:numId="3">
    <w:abstractNumId w:val="10"/>
  </w:num>
  <w:num w:numId="4">
    <w:abstractNumId w:val="9"/>
  </w:num>
  <w:num w:numId="5">
    <w:abstractNumId w:val="2"/>
  </w:num>
  <w:num w:numId="6">
    <w:abstractNumId w:val="5"/>
  </w:num>
  <w:num w:numId="7">
    <w:abstractNumId w:val="8"/>
  </w:num>
  <w:num w:numId="8">
    <w:abstractNumId w:val="1"/>
  </w:num>
  <w:num w:numId="9">
    <w:abstractNumId w:val="4"/>
  </w:num>
  <w:num w:numId="10">
    <w:abstractNumId w:val="3"/>
  </w:num>
  <w:num w:numId="11">
    <w:abstractNumId w:val="11"/>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6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F862FF"/>
    <w:rsid w:val="00017A92"/>
    <w:rsid w:val="00030237"/>
    <w:rsid w:val="000A53D6"/>
    <w:rsid w:val="000F5F03"/>
    <w:rsid w:val="00142CE0"/>
    <w:rsid w:val="001739B4"/>
    <w:rsid w:val="001C4521"/>
    <w:rsid w:val="002433D8"/>
    <w:rsid w:val="00247E71"/>
    <w:rsid w:val="002C414C"/>
    <w:rsid w:val="003418C0"/>
    <w:rsid w:val="003B7946"/>
    <w:rsid w:val="00476647"/>
    <w:rsid w:val="004B4BFC"/>
    <w:rsid w:val="004E54A1"/>
    <w:rsid w:val="006873AA"/>
    <w:rsid w:val="006E0017"/>
    <w:rsid w:val="00775CC1"/>
    <w:rsid w:val="00793063"/>
    <w:rsid w:val="007A1DA0"/>
    <w:rsid w:val="007B3E01"/>
    <w:rsid w:val="00821975"/>
    <w:rsid w:val="00857792"/>
    <w:rsid w:val="00863F94"/>
    <w:rsid w:val="00865C96"/>
    <w:rsid w:val="008924C0"/>
    <w:rsid w:val="008A370A"/>
    <w:rsid w:val="008B4588"/>
    <w:rsid w:val="009F0B9E"/>
    <w:rsid w:val="00A40AFD"/>
    <w:rsid w:val="00B2581C"/>
    <w:rsid w:val="00B71B1C"/>
    <w:rsid w:val="00B83C49"/>
    <w:rsid w:val="00BB1C9B"/>
    <w:rsid w:val="00BB613E"/>
    <w:rsid w:val="00BC68C1"/>
    <w:rsid w:val="00BE179F"/>
    <w:rsid w:val="00BF06EA"/>
    <w:rsid w:val="00C1503F"/>
    <w:rsid w:val="00C6381E"/>
    <w:rsid w:val="00DA6997"/>
    <w:rsid w:val="00E81252"/>
    <w:rsid w:val="00EA517D"/>
    <w:rsid w:val="00F04516"/>
    <w:rsid w:val="00F2240E"/>
    <w:rsid w:val="00F37884"/>
    <w:rsid w:val="00F60BF5"/>
    <w:rsid w:val="00F862FF"/>
    <w:rsid w:val="00FA3875"/>
    <w:rsid w:val="00FE0831"/>
    <w:rsid w:val="02E80535"/>
    <w:rsid w:val="0884694F"/>
    <w:rsid w:val="09372B3D"/>
    <w:rsid w:val="0AF27C09"/>
    <w:rsid w:val="103E361D"/>
    <w:rsid w:val="16F4175F"/>
    <w:rsid w:val="17E03149"/>
    <w:rsid w:val="287D63CD"/>
    <w:rsid w:val="35204BDE"/>
    <w:rsid w:val="38DA6023"/>
    <w:rsid w:val="4342581B"/>
    <w:rsid w:val="55F42DFC"/>
    <w:rsid w:val="5A186DF0"/>
    <w:rsid w:val="5A7C2599"/>
    <w:rsid w:val="62865AFF"/>
    <w:rsid w:val="74FC3A06"/>
    <w:rsid w:val="758860BE"/>
    <w:rsid w:val="77531D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792"/>
    <w:pPr>
      <w:spacing w:after="5" w:line="358" w:lineRule="auto"/>
      <w:ind w:left="644" w:right="924" w:hanging="10"/>
    </w:pPr>
    <w:rPr>
      <w:rFonts w:ascii="仿宋" w:eastAsia="仿宋" w:hAnsi="仿宋" w:cs="仿宋"/>
      <w:color w:val="000000"/>
      <w:kern w:val="2"/>
      <w:sz w:val="32"/>
      <w:szCs w:val="22"/>
    </w:rPr>
  </w:style>
  <w:style w:type="paragraph" w:styleId="1">
    <w:name w:val="heading 1"/>
    <w:next w:val="a"/>
    <w:link w:val="1Char"/>
    <w:uiPriority w:val="9"/>
    <w:qFormat/>
    <w:rsid w:val="00857792"/>
    <w:pPr>
      <w:keepNext/>
      <w:keepLines/>
      <w:spacing w:after="157" w:line="259" w:lineRule="auto"/>
      <w:ind w:left="629" w:hanging="10"/>
      <w:outlineLvl w:val="0"/>
    </w:pPr>
    <w:rPr>
      <w:rFonts w:ascii="楷体" w:eastAsia="楷体" w:hAnsi="楷体" w:cs="楷体"/>
      <w:color w:val="000000"/>
      <w:kern w:val="2"/>
      <w:sz w:val="32"/>
      <w:szCs w:val="22"/>
    </w:rPr>
  </w:style>
  <w:style w:type="paragraph" w:styleId="2">
    <w:name w:val="heading 2"/>
    <w:next w:val="a"/>
    <w:link w:val="2Char"/>
    <w:uiPriority w:val="9"/>
    <w:unhideWhenUsed/>
    <w:qFormat/>
    <w:rsid w:val="00857792"/>
    <w:pPr>
      <w:keepNext/>
      <w:keepLines/>
      <w:spacing w:after="157" w:line="259" w:lineRule="auto"/>
      <w:ind w:left="10" w:right="168" w:hanging="10"/>
      <w:outlineLvl w:val="1"/>
    </w:pPr>
    <w:rPr>
      <w:rFonts w:ascii="黑体" w:eastAsia="黑体" w:hAnsi="黑体" w:cs="黑体"/>
      <w:color w:val="000000"/>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857792"/>
    <w:rPr>
      <w:rFonts w:ascii="楷体" w:eastAsia="楷体" w:hAnsi="楷体" w:cs="楷体"/>
      <w:color w:val="000000"/>
      <w:sz w:val="32"/>
    </w:rPr>
  </w:style>
  <w:style w:type="character" w:customStyle="1" w:styleId="2Char">
    <w:name w:val="标题 2 Char"/>
    <w:link w:val="2"/>
    <w:rsid w:val="00857792"/>
    <w:rPr>
      <w:rFonts w:ascii="黑体" w:eastAsia="黑体" w:hAnsi="黑体" w:cs="黑体"/>
      <w:color w:val="000000"/>
      <w:sz w:val="32"/>
    </w:rPr>
  </w:style>
  <w:style w:type="paragraph" w:styleId="a3">
    <w:name w:val="List Paragraph"/>
    <w:basedOn w:val="a"/>
    <w:uiPriority w:val="34"/>
    <w:qFormat/>
    <w:rsid w:val="00857792"/>
    <w:pPr>
      <w:ind w:firstLineChars="200" w:firstLine="420"/>
    </w:pPr>
  </w:style>
  <w:style w:type="paragraph" w:styleId="a4">
    <w:name w:val="header"/>
    <w:basedOn w:val="a"/>
    <w:link w:val="Char"/>
    <w:uiPriority w:val="99"/>
    <w:semiHidden/>
    <w:unhideWhenUsed/>
    <w:rsid w:val="006873AA"/>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4"/>
    <w:uiPriority w:val="99"/>
    <w:semiHidden/>
    <w:rsid w:val="006873AA"/>
    <w:rPr>
      <w:rFonts w:ascii="仿宋" w:eastAsia="仿宋" w:hAnsi="仿宋" w:cs="仿宋"/>
      <w:color w:val="000000"/>
      <w:kern w:val="2"/>
      <w:sz w:val="18"/>
      <w:szCs w:val="18"/>
    </w:rPr>
  </w:style>
  <w:style w:type="paragraph" w:styleId="a5">
    <w:name w:val="Normal (Web)"/>
    <w:basedOn w:val="a"/>
    <w:rsid w:val="00142CE0"/>
    <w:pPr>
      <w:widowControl w:val="0"/>
      <w:spacing w:beforeAutospacing="1" w:after="0" w:afterAutospacing="1" w:line="240" w:lineRule="auto"/>
      <w:ind w:left="0" w:right="0" w:firstLine="0"/>
    </w:pPr>
    <w:rPr>
      <w:rFonts w:ascii="Calibri" w:eastAsia="宋体" w:hAnsi="Calibri" w:cs="Times New Roman"/>
      <w:color w:val="auto"/>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373B03-13C8-4D9F-A1EA-1088B78F7A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601</Words>
  <Characters>3428</Characters>
  <Application>Microsoft Office Word</Application>
  <DocSecurity>0</DocSecurity>
  <Lines>28</Lines>
  <Paragraphs>8</Paragraphs>
  <ScaleCrop>false</ScaleCrop>
  <Company>Microsoft</Company>
  <LinksUpToDate>false</LinksUpToDate>
  <CharactersWithSpaces>4021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湖南省财政厅处室便函</dc:title>
  <dc:creator>朱娜</dc:creator>
  <cp:lastModifiedBy>微软用户</cp:lastModifiedBy>
  <cp:revision>9</cp:revision>
  <cp:lastPrinted>2021-04-08T08:24:00Z</cp:lastPrinted>
  <dcterms:created xsi:type="dcterms:W3CDTF">2021-06-03T05:22:00Z</dcterms:created>
  <dcterms:modified xsi:type="dcterms:W3CDTF">2021-06-28T09:41:00Z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3F89764C25FF4F6B974795802B5099C7</vt:lpwstr>
  </property>
</Properties>
</file>